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F82" w:rsidRDefault="0046610B" w:rsidP="001F7F10">
      <w:pPr>
        <w:spacing w:line="240" w:lineRule="auto"/>
        <w:jc w:val="center"/>
        <w:rPr>
          <w:rStyle w:val="Pogrubienie"/>
          <w:rFonts w:ascii="Times New Roman" w:hAnsi="Times New Roman"/>
        </w:rPr>
      </w:pPr>
      <w:r>
        <w:rPr>
          <w:rStyle w:val="Pogrubienie"/>
          <w:rFonts w:ascii="Times New Roman" w:hAnsi="Times New Roman"/>
        </w:rPr>
        <w:t>Projekt „</w:t>
      </w:r>
      <w:r w:rsidR="00F00F82" w:rsidRPr="00F00F82">
        <w:rPr>
          <w:rStyle w:val="Pogrubienie"/>
          <w:rFonts w:ascii="Times New Roman" w:hAnsi="Times New Roman"/>
        </w:rPr>
        <w:t xml:space="preserve">W trendzie doskonałej dydaktyki </w:t>
      </w:r>
    </w:p>
    <w:p w:rsidR="00BF0822" w:rsidRPr="00BF0822" w:rsidRDefault="00F00F82" w:rsidP="001F7F10">
      <w:pPr>
        <w:spacing w:line="240" w:lineRule="auto"/>
        <w:jc w:val="center"/>
        <w:rPr>
          <w:rStyle w:val="Pogrubienie"/>
          <w:rFonts w:ascii="Times New Roman" w:hAnsi="Times New Roman"/>
        </w:rPr>
      </w:pPr>
      <w:r w:rsidRPr="00F00F82">
        <w:rPr>
          <w:rStyle w:val="Pogrubienie"/>
          <w:rFonts w:ascii="Times New Roman" w:hAnsi="Times New Roman"/>
        </w:rPr>
        <w:t>- projakościowy system innowacji w kształceniu na UMK</w:t>
      </w:r>
      <w:r w:rsidR="0046610B">
        <w:rPr>
          <w:rStyle w:val="Pogrubienie"/>
          <w:rFonts w:ascii="Times New Roman" w:hAnsi="Times New Roman"/>
        </w:rPr>
        <w:t xml:space="preserve">” </w:t>
      </w:r>
    </w:p>
    <w:p w:rsidR="00BF0822" w:rsidRDefault="00BF0822" w:rsidP="001F7F10">
      <w:pPr>
        <w:spacing w:line="240" w:lineRule="auto"/>
        <w:jc w:val="center"/>
        <w:rPr>
          <w:rStyle w:val="Pogrubienie"/>
        </w:rPr>
      </w:pPr>
    </w:p>
    <w:p w:rsidR="001F7F10" w:rsidRDefault="001F7F10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Szkolenie z zakresu rozwijania kompetencji dydaktycznych nauczycieli akademickich</w:t>
      </w:r>
    </w:p>
    <w:p w:rsidR="001F7F10" w:rsidRDefault="001F7F10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F1E34" w:rsidRDefault="000F1E34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Ocenianie i informacja zwrotna w dydaktyce akademickiej</w:t>
      </w:r>
    </w:p>
    <w:p w:rsidR="001F7F10" w:rsidRPr="0023478F" w:rsidRDefault="000F1E34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</w:t>
      </w:r>
      <w:r w:rsidR="00D864EA">
        <w:rPr>
          <w:rFonts w:ascii="Times New Roman" w:hAnsi="Times New Roman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 xml:space="preserve"> hab.</w:t>
      </w:r>
      <w:r w:rsidR="00D864E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Wioletta Kwiatkowska, prof. UMK</w:t>
      </w:r>
    </w:p>
    <w:p w:rsidR="001F7F10" w:rsidRPr="0023478F" w:rsidRDefault="001F7F10" w:rsidP="001F7F1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Liczba godzin dydaktycznych – </w:t>
      </w:r>
      <w:r w:rsidR="000F1E34">
        <w:rPr>
          <w:rFonts w:ascii="Times New Roman" w:hAnsi="Times New Roman"/>
          <w:b/>
          <w:sz w:val="24"/>
          <w:szCs w:val="24"/>
        </w:rPr>
        <w:t>6</w:t>
      </w:r>
    </w:p>
    <w:p w:rsidR="001F7F10" w:rsidRPr="0023478F" w:rsidRDefault="001F7F10" w:rsidP="001F7F10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Liczba dni szkolenia – </w:t>
      </w:r>
      <w:r w:rsidR="000F1E34">
        <w:rPr>
          <w:rFonts w:ascii="Times New Roman" w:hAnsi="Times New Roman"/>
          <w:b/>
          <w:sz w:val="24"/>
          <w:szCs w:val="24"/>
        </w:rPr>
        <w:t>1</w:t>
      </w:r>
    </w:p>
    <w:p w:rsidR="001F7F10" w:rsidRPr="0023478F" w:rsidRDefault="001F7F10" w:rsidP="001F7F10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1F7F10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Maksymalna liczba osób w grupie – </w:t>
      </w:r>
      <w:r w:rsidR="000F1E34">
        <w:rPr>
          <w:rFonts w:ascii="Times New Roman" w:hAnsi="Times New Roman"/>
          <w:b/>
          <w:sz w:val="24"/>
          <w:szCs w:val="24"/>
        </w:rPr>
        <w:t>15</w:t>
      </w:r>
      <w:r w:rsidR="00F00F82">
        <w:rPr>
          <w:rFonts w:ascii="Times New Roman" w:hAnsi="Times New Roman"/>
          <w:b/>
          <w:sz w:val="24"/>
          <w:szCs w:val="24"/>
        </w:rPr>
        <w:t xml:space="preserve"> osób</w:t>
      </w:r>
    </w:p>
    <w:p w:rsidR="001F7F10" w:rsidRPr="0023478F" w:rsidRDefault="001F7F10" w:rsidP="001F7F10">
      <w:pPr>
        <w:pStyle w:val="Akapitzlist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7F10" w:rsidRDefault="001F7F10" w:rsidP="001654DE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00F82">
        <w:rPr>
          <w:rFonts w:ascii="Times New Roman" w:hAnsi="Times New Roman"/>
          <w:b/>
          <w:sz w:val="24"/>
          <w:szCs w:val="24"/>
        </w:rPr>
        <w:t>Forma zajęć: stacjonarna</w:t>
      </w:r>
    </w:p>
    <w:p w:rsidR="00506CBD" w:rsidRPr="00F00F82" w:rsidRDefault="00506CBD" w:rsidP="00506CBD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 xml:space="preserve">Miejsce odbywania szkolenia – </w:t>
      </w:r>
      <w:r w:rsidRPr="00D864EA">
        <w:rPr>
          <w:rFonts w:ascii="Times New Roman" w:hAnsi="Times New Roman"/>
          <w:b/>
          <w:sz w:val="24"/>
          <w:szCs w:val="24"/>
          <w:u w:val="single"/>
        </w:rPr>
        <w:t>Toruń</w:t>
      </w:r>
      <w:r>
        <w:rPr>
          <w:rFonts w:ascii="Times New Roman" w:hAnsi="Times New Roman"/>
          <w:b/>
          <w:sz w:val="24"/>
          <w:szCs w:val="24"/>
        </w:rPr>
        <w:t>/Bydgoszcz</w:t>
      </w:r>
      <w:r w:rsidR="00931452">
        <w:rPr>
          <w:rFonts w:ascii="Times New Roman" w:hAnsi="Times New Roman"/>
          <w:b/>
          <w:sz w:val="24"/>
          <w:szCs w:val="24"/>
        </w:rPr>
        <w:t xml:space="preserve"> (proszę podkreślić)</w:t>
      </w:r>
    </w:p>
    <w:p w:rsidR="001F7F10" w:rsidRPr="0023478F" w:rsidRDefault="001F7F10" w:rsidP="001F7F10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Zakładane efekty uczenia się</w:t>
      </w:r>
    </w:p>
    <w:p w:rsidR="001F7F10" w:rsidRPr="0023478F" w:rsidRDefault="001F7F10" w:rsidP="001F7F10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1F7F10" w:rsidRDefault="0046610B" w:rsidP="001F7F10">
      <w:pPr>
        <w:pStyle w:val="Akapitzlist"/>
        <w:numPr>
          <w:ilvl w:val="0"/>
          <w:numId w:val="7"/>
        </w:numPr>
        <w:spacing w:after="0" w:line="240" w:lineRule="auto"/>
        <w:ind w:left="284" w:firstLine="425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W</w:t>
      </w:r>
      <w:r w:rsidR="001F7F10" w:rsidRPr="0023478F">
        <w:rPr>
          <w:rFonts w:ascii="Times New Roman" w:hAnsi="Times New Roman"/>
          <w:b/>
          <w:sz w:val="24"/>
          <w:szCs w:val="24"/>
        </w:rPr>
        <w:t>iedza</w:t>
      </w:r>
    </w:p>
    <w:p w:rsidR="00D864EA" w:rsidRPr="009F16AB" w:rsidRDefault="00D864EA" w:rsidP="00D864EA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F16AB">
        <w:rPr>
          <w:rFonts w:ascii="Times New Roman" w:hAnsi="Times New Roman"/>
          <w:sz w:val="24"/>
          <w:szCs w:val="24"/>
        </w:rPr>
        <w:t>Po ukończeniu szkolenia uczestnik/uczestniczka:</w:t>
      </w:r>
    </w:p>
    <w:p w:rsidR="00D864EA" w:rsidRPr="00D864EA" w:rsidRDefault="00D864EA" w:rsidP="008F0CAD">
      <w:pPr>
        <w:pStyle w:val="Akapitzlist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64EA">
        <w:rPr>
          <w:rFonts w:ascii="Times New Roman" w:hAnsi="Times New Roman"/>
          <w:sz w:val="24"/>
          <w:szCs w:val="24"/>
        </w:rPr>
        <w:t>rozumie pojęcia:</w:t>
      </w:r>
      <w:r w:rsidR="008F0CAD" w:rsidRPr="008F0CAD">
        <w:t xml:space="preserve"> </w:t>
      </w:r>
      <w:r w:rsidR="000F1E34">
        <w:rPr>
          <w:rFonts w:ascii="Times New Roman" w:hAnsi="Times New Roman"/>
          <w:sz w:val="24"/>
          <w:szCs w:val="24"/>
        </w:rPr>
        <w:t>ocenianie sumujące, ocenianie kształtujące, informacja zwrotna</w:t>
      </w:r>
      <w:r w:rsidR="00D85F8C">
        <w:rPr>
          <w:rFonts w:ascii="Times New Roman" w:hAnsi="Times New Roman"/>
          <w:sz w:val="24"/>
          <w:szCs w:val="24"/>
        </w:rPr>
        <w:t xml:space="preserve">; </w:t>
      </w:r>
      <w:r w:rsidR="00657A23">
        <w:rPr>
          <w:rFonts w:ascii="Times New Roman" w:hAnsi="Times New Roman"/>
          <w:sz w:val="24"/>
          <w:szCs w:val="24"/>
        </w:rPr>
        <w:t>rzetelność oceniania, trafność oceniania</w:t>
      </w:r>
    </w:p>
    <w:p w:rsidR="00D864EA" w:rsidRPr="00D864EA" w:rsidRDefault="00D864EA" w:rsidP="00D864EA">
      <w:pPr>
        <w:pStyle w:val="Akapitzlist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64EA">
        <w:rPr>
          <w:rFonts w:ascii="Times New Roman" w:hAnsi="Times New Roman"/>
          <w:sz w:val="24"/>
          <w:szCs w:val="24"/>
        </w:rPr>
        <w:t xml:space="preserve">zna </w:t>
      </w:r>
      <w:r w:rsidR="00657A23">
        <w:rPr>
          <w:rFonts w:ascii="Times New Roman" w:hAnsi="Times New Roman"/>
          <w:sz w:val="24"/>
          <w:szCs w:val="24"/>
        </w:rPr>
        <w:t>problemy związane z ocenianiem sumującym</w:t>
      </w:r>
      <w:r w:rsidR="00D85F8C">
        <w:rPr>
          <w:rFonts w:ascii="Times New Roman" w:hAnsi="Times New Roman"/>
          <w:sz w:val="24"/>
          <w:szCs w:val="24"/>
        </w:rPr>
        <w:t>;</w:t>
      </w:r>
      <w:r w:rsidR="008F0CAD">
        <w:rPr>
          <w:rFonts w:ascii="Times New Roman" w:hAnsi="Times New Roman"/>
          <w:sz w:val="24"/>
          <w:szCs w:val="24"/>
        </w:rPr>
        <w:t xml:space="preserve"> </w:t>
      </w:r>
    </w:p>
    <w:p w:rsidR="00D864EA" w:rsidRPr="00D864EA" w:rsidRDefault="00D864EA" w:rsidP="00D864EA">
      <w:pPr>
        <w:pStyle w:val="Akapitzlist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64EA">
        <w:rPr>
          <w:rFonts w:ascii="Times New Roman" w:hAnsi="Times New Roman"/>
          <w:sz w:val="24"/>
          <w:szCs w:val="24"/>
        </w:rPr>
        <w:t xml:space="preserve">zna </w:t>
      </w:r>
      <w:r w:rsidR="00657A23">
        <w:rPr>
          <w:rFonts w:ascii="Times New Roman" w:hAnsi="Times New Roman"/>
          <w:sz w:val="24"/>
          <w:szCs w:val="24"/>
        </w:rPr>
        <w:t>wybrane modele przekazywania informacji zwrotnej</w:t>
      </w:r>
      <w:r w:rsidR="00D85F8C">
        <w:rPr>
          <w:rFonts w:ascii="Times New Roman" w:hAnsi="Times New Roman"/>
          <w:sz w:val="24"/>
          <w:szCs w:val="24"/>
        </w:rPr>
        <w:t>;</w:t>
      </w:r>
    </w:p>
    <w:p w:rsidR="00D864EA" w:rsidRPr="00D864EA" w:rsidRDefault="00657A23" w:rsidP="00D864EA">
      <w:pPr>
        <w:pStyle w:val="Akapitzlist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wymienia</w:t>
      </w:r>
      <w:r w:rsidR="00D864EA" w:rsidRPr="00D864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sposoby wspierające dialog o feedbacku</w:t>
      </w:r>
      <w:r w:rsidR="00D85F8C">
        <w:rPr>
          <w:rFonts w:ascii="Times New Roman" w:hAnsi="Times New Roman"/>
          <w:sz w:val="24"/>
          <w:szCs w:val="24"/>
        </w:rPr>
        <w:t>;</w:t>
      </w:r>
      <w:r w:rsidR="0074455F">
        <w:rPr>
          <w:rFonts w:ascii="Times New Roman" w:hAnsi="Times New Roman"/>
          <w:sz w:val="24"/>
          <w:szCs w:val="24"/>
        </w:rPr>
        <w:t xml:space="preserve"> </w:t>
      </w:r>
    </w:p>
    <w:p w:rsidR="00D864EA" w:rsidRPr="00D864EA" w:rsidRDefault="00D864EA" w:rsidP="00D864EA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864EA">
        <w:rPr>
          <w:rFonts w:ascii="Times New Roman" w:hAnsi="Times New Roman"/>
          <w:sz w:val="24"/>
          <w:szCs w:val="24"/>
        </w:rPr>
        <w:t xml:space="preserve">rozumie </w:t>
      </w:r>
      <w:r w:rsidR="00186021">
        <w:rPr>
          <w:rFonts w:ascii="Times New Roman" w:hAnsi="Times New Roman"/>
          <w:sz w:val="24"/>
          <w:szCs w:val="24"/>
        </w:rPr>
        <w:t>jakie cechy posiada skuteczna informacja zwrotna.</w:t>
      </w:r>
    </w:p>
    <w:p w:rsidR="001F7F10" w:rsidRDefault="0046610B" w:rsidP="001F7F10">
      <w:pPr>
        <w:pStyle w:val="Akapitzlist"/>
        <w:numPr>
          <w:ilvl w:val="0"/>
          <w:numId w:val="7"/>
        </w:numPr>
        <w:spacing w:after="0" w:line="240" w:lineRule="auto"/>
        <w:ind w:left="284" w:firstLine="425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U</w:t>
      </w:r>
      <w:r w:rsidR="001F7F10" w:rsidRPr="0023478F">
        <w:rPr>
          <w:rFonts w:ascii="Times New Roman" w:hAnsi="Times New Roman"/>
          <w:b/>
          <w:sz w:val="24"/>
          <w:szCs w:val="24"/>
        </w:rPr>
        <w:t>miejętności</w:t>
      </w:r>
    </w:p>
    <w:p w:rsidR="009F16AB" w:rsidRPr="009F16AB" w:rsidRDefault="009F16AB" w:rsidP="009F16AB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9F16AB">
        <w:rPr>
          <w:rFonts w:ascii="Times New Roman" w:hAnsi="Times New Roman"/>
          <w:sz w:val="24"/>
          <w:szCs w:val="24"/>
        </w:rPr>
        <w:t>Po ukończeniu szkolenia uczestnik/uczestniczka:</w:t>
      </w:r>
    </w:p>
    <w:p w:rsidR="00D85F8C" w:rsidRPr="00D864EA" w:rsidRDefault="000F1E34" w:rsidP="00D85F8C">
      <w:pPr>
        <w:pStyle w:val="Akapitzlist"/>
        <w:numPr>
          <w:ilvl w:val="0"/>
          <w:numId w:val="8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świadomie dobiera metody oceniania do konkretnego środowiska edukacyjnego oraz potrzeb studentów </w:t>
      </w:r>
    </w:p>
    <w:p w:rsidR="00D85F8C" w:rsidRDefault="009F16AB" w:rsidP="00D85F8C">
      <w:pPr>
        <w:pStyle w:val="Akapitzlist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5F8C">
        <w:rPr>
          <w:rFonts w:ascii="Times New Roman" w:hAnsi="Times New Roman"/>
          <w:sz w:val="24"/>
          <w:szCs w:val="24"/>
        </w:rPr>
        <w:t>oceni</w:t>
      </w:r>
      <w:r w:rsidR="006A3400">
        <w:rPr>
          <w:rFonts w:ascii="Times New Roman" w:hAnsi="Times New Roman"/>
          <w:sz w:val="24"/>
          <w:szCs w:val="24"/>
        </w:rPr>
        <w:t>a</w:t>
      </w:r>
      <w:r w:rsidRPr="00D85F8C">
        <w:rPr>
          <w:rFonts w:ascii="Times New Roman" w:hAnsi="Times New Roman"/>
          <w:sz w:val="24"/>
          <w:szCs w:val="24"/>
        </w:rPr>
        <w:t xml:space="preserve"> </w:t>
      </w:r>
      <w:r w:rsidR="00186021">
        <w:rPr>
          <w:rFonts w:ascii="Times New Roman" w:hAnsi="Times New Roman"/>
          <w:sz w:val="24"/>
          <w:szCs w:val="24"/>
        </w:rPr>
        <w:t>trafność udzielanej informacji zwrotnej</w:t>
      </w:r>
      <w:r w:rsidRPr="00D85F8C">
        <w:rPr>
          <w:rFonts w:ascii="Times New Roman" w:hAnsi="Times New Roman"/>
          <w:sz w:val="24"/>
          <w:szCs w:val="24"/>
        </w:rPr>
        <w:t>;</w:t>
      </w:r>
    </w:p>
    <w:p w:rsidR="00D85F8C" w:rsidRDefault="00186021" w:rsidP="00D85F8C">
      <w:pPr>
        <w:pStyle w:val="Akapitzlist"/>
        <w:numPr>
          <w:ilvl w:val="0"/>
          <w:numId w:val="9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stosuje wybrane modele tworzenia informacji zwrotnej w ćwiczeniach</w:t>
      </w:r>
      <w:r w:rsidR="009F16AB" w:rsidRPr="00D85F8C">
        <w:rPr>
          <w:rFonts w:ascii="Times New Roman" w:hAnsi="Times New Roman"/>
          <w:sz w:val="24"/>
          <w:szCs w:val="24"/>
        </w:rPr>
        <w:t>;</w:t>
      </w:r>
    </w:p>
    <w:p w:rsidR="001F7F10" w:rsidRDefault="0046610B" w:rsidP="001F7F10">
      <w:pPr>
        <w:pStyle w:val="Akapitzlist"/>
        <w:numPr>
          <w:ilvl w:val="0"/>
          <w:numId w:val="7"/>
        </w:numPr>
        <w:spacing w:after="0" w:line="240" w:lineRule="auto"/>
        <w:ind w:left="284" w:firstLine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</w:t>
      </w:r>
      <w:r w:rsidR="001F7F10" w:rsidRPr="0023478F">
        <w:rPr>
          <w:rFonts w:ascii="Times New Roman" w:hAnsi="Times New Roman"/>
          <w:b/>
          <w:sz w:val="24"/>
          <w:szCs w:val="24"/>
        </w:rPr>
        <w:t>ompetencje społeczne</w:t>
      </w:r>
    </w:p>
    <w:p w:rsidR="00D85F8C" w:rsidRPr="00D85F8C" w:rsidRDefault="00D85F8C" w:rsidP="00D85F8C">
      <w:pPr>
        <w:pStyle w:val="Akapitzlist"/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D85F8C">
        <w:rPr>
          <w:rFonts w:ascii="Times New Roman" w:hAnsi="Times New Roman"/>
          <w:sz w:val="24"/>
          <w:szCs w:val="24"/>
        </w:rPr>
        <w:t>Po ukończeniu szkolenia uczestnik/uczestniczka:</w:t>
      </w:r>
    </w:p>
    <w:p w:rsidR="00D85F8C" w:rsidRDefault="00D85F8C" w:rsidP="00D85F8C">
      <w:pPr>
        <w:pStyle w:val="Akapitzlist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5F8C">
        <w:rPr>
          <w:rFonts w:ascii="Times New Roman" w:hAnsi="Times New Roman"/>
          <w:sz w:val="24"/>
          <w:szCs w:val="24"/>
        </w:rPr>
        <w:t>sprawdza i koryg</w:t>
      </w:r>
      <w:r w:rsidR="004F0EF8">
        <w:rPr>
          <w:rFonts w:ascii="Times New Roman" w:hAnsi="Times New Roman"/>
          <w:sz w:val="24"/>
          <w:szCs w:val="24"/>
        </w:rPr>
        <w:t>uje</w:t>
      </w:r>
      <w:r w:rsidRPr="00D85F8C">
        <w:rPr>
          <w:rFonts w:ascii="Times New Roman" w:hAnsi="Times New Roman"/>
          <w:sz w:val="24"/>
          <w:szCs w:val="24"/>
        </w:rPr>
        <w:t xml:space="preserve"> efekt</w:t>
      </w:r>
      <w:r w:rsidR="004F0EF8">
        <w:rPr>
          <w:rFonts w:ascii="Times New Roman" w:hAnsi="Times New Roman"/>
          <w:sz w:val="24"/>
          <w:szCs w:val="24"/>
        </w:rPr>
        <w:t>y</w:t>
      </w:r>
      <w:r w:rsidRPr="00D85F8C">
        <w:rPr>
          <w:rFonts w:ascii="Times New Roman" w:hAnsi="Times New Roman"/>
          <w:sz w:val="24"/>
          <w:szCs w:val="24"/>
        </w:rPr>
        <w:t xml:space="preserve"> swojej pracy;</w:t>
      </w:r>
    </w:p>
    <w:p w:rsidR="00D85F8C" w:rsidRDefault="00D85F8C" w:rsidP="00D85F8C">
      <w:pPr>
        <w:pStyle w:val="Akapitzlist"/>
        <w:numPr>
          <w:ilvl w:val="0"/>
          <w:numId w:val="10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D85F8C">
        <w:rPr>
          <w:rFonts w:ascii="Times New Roman" w:hAnsi="Times New Roman"/>
          <w:sz w:val="24"/>
          <w:szCs w:val="24"/>
        </w:rPr>
        <w:t>przejawia gotowość do doskonalenia własnego warsztatu dydaktycznego</w:t>
      </w:r>
      <w:r w:rsidR="00186021">
        <w:rPr>
          <w:rFonts w:ascii="Times New Roman" w:hAnsi="Times New Roman"/>
          <w:sz w:val="24"/>
          <w:szCs w:val="24"/>
        </w:rPr>
        <w:t>.</w:t>
      </w:r>
    </w:p>
    <w:p w:rsidR="001F7F10" w:rsidRPr="0023478F" w:rsidRDefault="001F7F10" w:rsidP="001F7F10">
      <w:pPr>
        <w:pStyle w:val="Akapitzlist"/>
        <w:ind w:left="1440"/>
        <w:rPr>
          <w:rFonts w:ascii="Times New Roman" w:hAnsi="Times New Roman"/>
          <w:sz w:val="24"/>
          <w:szCs w:val="24"/>
        </w:rPr>
      </w:pPr>
    </w:p>
    <w:p w:rsidR="00931452" w:rsidRDefault="001F7F10" w:rsidP="001F7F10">
      <w:pPr>
        <w:pStyle w:val="Akapitzlist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Opis szkolenia</w:t>
      </w:r>
      <w:r w:rsidR="006213D2">
        <w:rPr>
          <w:rFonts w:ascii="Times New Roman" w:hAnsi="Times New Roman"/>
          <w:b/>
          <w:sz w:val="24"/>
          <w:szCs w:val="24"/>
        </w:rPr>
        <w:t>:</w:t>
      </w:r>
    </w:p>
    <w:p w:rsidR="00AE6CCC" w:rsidRPr="00AE6CCC" w:rsidRDefault="00AE6CCC" w:rsidP="001153B4">
      <w:pPr>
        <w:pStyle w:val="Akapitzlist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1F7F10" w:rsidRDefault="001F7F10" w:rsidP="00F00F82">
      <w:pPr>
        <w:pStyle w:val="Akapitzlist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23478F">
        <w:rPr>
          <w:rFonts w:ascii="Times New Roman" w:hAnsi="Times New Roman"/>
          <w:b/>
          <w:sz w:val="24"/>
          <w:szCs w:val="24"/>
        </w:rPr>
        <w:t>w tym:</w:t>
      </w:r>
    </w:p>
    <w:p w:rsidR="00173097" w:rsidRDefault="00173097" w:rsidP="00173097">
      <w:pPr>
        <w:pStyle w:val="isselectedend"/>
      </w:pPr>
      <w:r>
        <w:lastRenderedPageBreak/>
        <w:t>Jak sprawić, aby informacja zwrotna rzeczywiście wspierała uczenie się studentów? Jak znaleźć równowagę między jakością a terminowością? W jaki sposób angażować studentów w proces oceniania kształtującego i zachęcać ich do aktywnego wykorzystywania otrzymanych wskazówek?</w:t>
      </w:r>
    </w:p>
    <w:p w:rsidR="00173097" w:rsidRDefault="00173097" w:rsidP="00173097">
      <w:pPr>
        <w:pStyle w:val="isselectedend"/>
      </w:pPr>
      <w:r>
        <w:t xml:space="preserve">Zapraszam na szkolenie poświęcone ocenianiu kształtującemu i informacji zwrotnej w szkolnictwie wyższym. Jego celem jest wsparcie nauczycieli akademickich oraz osób zaangażowanych w dydaktykę w tworzeniu bardziej efektywnego i angażującego środowiska uczenia się. Podczas szkolenia uczestnicy poznają praktyczne narzędzia i rozwiązania, które pomogą </w:t>
      </w:r>
      <w:r w:rsidR="00FA5308">
        <w:t xml:space="preserve">doskonalić proces oceniania oraz </w:t>
      </w:r>
      <w:r>
        <w:t xml:space="preserve">skuteczniej </w:t>
      </w:r>
      <w:r w:rsidR="00FA5308">
        <w:t>udzielać informacji zwrotnej</w:t>
      </w:r>
      <w:r>
        <w:t>.</w:t>
      </w:r>
    </w:p>
    <w:p w:rsidR="00173097" w:rsidRDefault="00173097" w:rsidP="00173097">
      <w:pPr>
        <w:pStyle w:val="isselectedend"/>
      </w:pPr>
      <w:r>
        <w:t xml:space="preserve">W trakcie zajęć przyjrzymy się wyzwaniom związanym z przekazywaniem informacji zwrotnej, oczekiwaniom studentów oraz sposobom projektowania działań kształtujących w różnych kontekstach dydaktycznych. Wspólnie zastanowimy się, jak sprawić, aby studenci nie tylko otrzymywali informację zwrotną, ale także potrafili ją wykorzystać </w:t>
      </w:r>
      <w:r w:rsidR="00FA5308">
        <w:t>w procesie uczenia się</w:t>
      </w:r>
      <w:r>
        <w:t xml:space="preserve">. Omówimy praktyczne przykłady, studia przypadków oraz sprawdzone </w:t>
      </w:r>
      <w:r w:rsidR="00FA5308">
        <w:t>modele</w:t>
      </w:r>
      <w:r>
        <w:t>, które można wykorzystać we własnej pracy dydaktycznej.</w:t>
      </w:r>
    </w:p>
    <w:p w:rsidR="00FA5308" w:rsidRDefault="00FA5308" w:rsidP="00173097">
      <w:pPr>
        <w:pStyle w:val="isselectedend"/>
      </w:pPr>
      <w:r>
        <w:t>Uczestnicy opuszczą szkolenie z gotowymi przykładami informacji zwrotnej</w:t>
      </w:r>
      <w:r w:rsidR="00066CB3">
        <w:t xml:space="preserve"> oraz</w:t>
      </w:r>
      <w:r>
        <w:t xml:space="preserve"> zestawem praktycznych rozwiązań do wykorzystania na zajęciach.</w:t>
      </w:r>
    </w:p>
    <w:p w:rsidR="00173097" w:rsidRDefault="00173097" w:rsidP="00173097">
      <w:pPr>
        <w:pStyle w:val="NormalnyWeb"/>
      </w:pPr>
      <w:r>
        <w:t>Jeśli chcesz rozwijać swoje kompetencje dydaktyczne, skuteczniej wspierać proces uczenia się studentów i tworzyć wartościowe doświadczenia edukacyjne, serdecznie zapraszam do udziału w szkoleniu.</w:t>
      </w:r>
    </w:p>
    <w:p w:rsidR="00173097" w:rsidRPr="0023478F" w:rsidRDefault="00173097" w:rsidP="00F00F82">
      <w:pPr>
        <w:pStyle w:val="Akapitzlist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1F7F10" w:rsidRPr="0023478F" w:rsidRDefault="001F7F10" w:rsidP="001F7F10">
      <w:pPr>
        <w:rPr>
          <w:rFonts w:ascii="Times New Roman" w:hAnsi="Times New Roman"/>
          <w:b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58"/>
        <w:gridCol w:w="2268"/>
      </w:tblGrid>
      <w:tr w:rsidR="001F7F10" w:rsidRPr="0023478F" w:rsidTr="008637CD">
        <w:tc>
          <w:tcPr>
            <w:tcW w:w="6658" w:type="dxa"/>
            <w:shd w:val="clear" w:color="auto" w:fill="auto"/>
          </w:tcPr>
          <w:p w:rsidR="001F7F10" w:rsidRPr="008637CD" w:rsidRDefault="001F7F10" w:rsidP="008637CD">
            <w:pPr>
              <w:jc w:val="center"/>
              <w:rPr>
                <w:rFonts w:ascii="Times New Roman" w:hAnsi="Times New Roman"/>
                <w:b/>
              </w:rPr>
            </w:pPr>
            <w:r w:rsidRPr="008637CD">
              <w:rPr>
                <w:rFonts w:ascii="Times New Roman" w:hAnsi="Times New Roman"/>
                <w:b/>
              </w:rPr>
              <w:t xml:space="preserve">Zagadnienia </w:t>
            </w:r>
          </w:p>
        </w:tc>
        <w:tc>
          <w:tcPr>
            <w:tcW w:w="2268" w:type="dxa"/>
            <w:shd w:val="clear" w:color="auto" w:fill="auto"/>
          </w:tcPr>
          <w:p w:rsidR="001F7F10" w:rsidRPr="008637CD" w:rsidRDefault="001F7F10" w:rsidP="008637CD">
            <w:pPr>
              <w:jc w:val="center"/>
              <w:rPr>
                <w:rFonts w:ascii="Times New Roman" w:hAnsi="Times New Roman"/>
                <w:b/>
              </w:rPr>
            </w:pPr>
            <w:r w:rsidRPr="008637CD">
              <w:rPr>
                <w:rFonts w:ascii="Times New Roman" w:hAnsi="Times New Roman"/>
                <w:b/>
              </w:rPr>
              <w:t>Liczba godzin</w:t>
            </w:r>
          </w:p>
        </w:tc>
      </w:tr>
      <w:tr w:rsidR="001F7F10" w:rsidRPr="0023478F" w:rsidTr="008637CD">
        <w:tc>
          <w:tcPr>
            <w:tcW w:w="6658" w:type="dxa"/>
            <w:shd w:val="clear" w:color="auto" w:fill="auto"/>
          </w:tcPr>
          <w:p w:rsidR="001F7F10" w:rsidRPr="00CB01DF" w:rsidRDefault="000B395E" w:rsidP="008637C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b/>
                <w:sz w:val="24"/>
                <w:szCs w:val="24"/>
              </w:rPr>
              <w:t>Informacja zwrotna, która wspiera uczenie się – co działa, a co nie?</w:t>
            </w:r>
            <w:r w:rsidRPr="00CB01D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rola informacji zwrotnej w procesie uczenia się studentów;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cechy skutecznej i nieskutecznej informacji zwrotnej;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analiza przykładów informacji zwrotnej z perspektywy studenta;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wypracowanie zasad dobrej praktyki.</w:t>
            </w:r>
          </w:p>
        </w:tc>
        <w:tc>
          <w:tcPr>
            <w:tcW w:w="2268" w:type="dxa"/>
            <w:shd w:val="clear" w:color="auto" w:fill="auto"/>
          </w:tcPr>
          <w:p w:rsidR="001F7F10" w:rsidRPr="001A6EFE" w:rsidRDefault="001A6EFE" w:rsidP="008637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6EF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2B57" w:rsidRPr="001A6EFE"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</w:tr>
      <w:tr w:rsidR="001F7F10" w:rsidRPr="0023478F" w:rsidTr="008637CD">
        <w:tc>
          <w:tcPr>
            <w:tcW w:w="6658" w:type="dxa"/>
            <w:shd w:val="clear" w:color="auto" w:fill="auto"/>
          </w:tcPr>
          <w:p w:rsidR="001F7F10" w:rsidRPr="00CB01DF" w:rsidRDefault="000B395E" w:rsidP="008637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b/>
                <w:sz w:val="24"/>
                <w:szCs w:val="24"/>
              </w:rPr>
              <w:t>Tworzenie konstruktywnej informacji zwrotnej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jak formułować informację zwrotną wspierającą rozwój studenta;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ćwiczenia w redagowaniu informacji zwrotnej do różnych typów zadań;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2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analiza i doskonalenie przygotowanych przykładów.</w:t>
            </w:r>
          </w:p>
        </w:tc>
        <w:tc>
          <w:tcPr>
            <w:tcW w:w="2268" w:type="dxa"/>
            <w:shd w:val="clear" w:color="auto" w:fill="auto"/>
          </w:tcPr>
          <w:p w:rsidR="001F7F10" w:rsidRPr="001A6EFE" w:rsidRDefault="00076071" w:rsidP="008637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6EF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2B57" w:rsidRPr="001A6EFE"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</w:tr>
      <w:tr w:rsidR="001F7F10" w:rsidRPr="0023478F" w:rsidTr="008637CD">
        <w:tc>
          <w:tcPr>
            <w:tcW w:w="6658" w:type="dxa"/>
            <w:shd w:val="clear" w:color="auto" w:fill="auto"/>
          </w:tcPr>
          <w:p w:rsidR="001F7F10" w:rsidRPr="00CB01DF" w:rsidRDefault="000B395E" w:rsidP="008637CD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Ocenianie kształtujące w praktyce akademickiej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CB01DF">
              <w:rPr>
                <w:rFonts w:ascii="Times New Roman" w:hAnsi="Times New Roman"/>
                <w:sz w:val="24"/>
                <w:szCs w:val="24"/>
              </w:rPr>
              <w:t>wykorzystanie oceniania kształtującego podczas zajęć;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projektowanie aktywności dostarczających informacji o postępach studentów;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samoocena i ocena koleżeńska jako element procesu uczenia się;</w:t>
            </w:r>
          </w:p>
          <w:p w:rsidR="000B395E" w:rsidRPr="00CB01DF" w:rsidRDefault="000B395E" w:rsidP="00CB01DF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01DF">
              <w:rPr>
                <w:rFonts w:ascii="Times New Roman" w:hAnsi="Times New Roman"/>
                <w:sz w:val="24"/>
                <w:szCs w:val="24"/>
              </w:rPr>
              <w:t>tworzenie działań kształtujących dla własnych przedmiotów.</w:t>
            </w:r>
            <w:bookmarkEnd w:id="0"/>
          </w:p>
        </w:tc>
        <w:tc>
          <w:tcPr>
            <w:tcW w:w="2268" w:type="dxa"/>
            <w:shd w:val="clear" w:color="auto" w:fill="auto"/>
          </w:tcPr>
          <w:p w:rsidR="001F7F10" w:rsidRPr="001A6EFE" w:rsidRDefault="00076071" w:rsidP="008637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6EF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52B57" w:rsidRPr="001A6EFE"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</w:tr>
      <w:tr w:rsidR="001F7F10" w:rsidRPr="0023478F" w:rsidTr="008637CD">
        <w:tc>
          <w:tcPr>
            <w:tcW w:w="6658" w:type="dxa"/>
            <w:shd w:val="clear" w:color="auto" w:fill="auto"/>
          </w:tcPr>
          <w:p w:rsidR="001F7F10" w:rsidRPr="001A6EFE" w:rsidRDefault="001F7F10" w:rsidP="008637C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1F7F10" w:rsidRPr="001A6EFE" w:rsidRDefault="00E21F3A" w:rsidP="008637C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A6EF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F52B57" w:rsidRPr="001A6EFE">
              <w:rPr>
                <w:rFonts w:ascii="Times New Roman" w:hAnsi="Times New Roman"/>
                <w:b/>
                <w:sz w:val="24"/>
                <w:szCs w:val="24"/>
              </w:rPr>
              <w:t>h</w:t>
            </w:r>
          </w:p>
        </w:tc>
      </w:tr>
    </w:tbl>
    <w:p w:rsidR="001F7F10" w:rsidRPr="0023478F" w:rsidRDefault="001F7F10" w:rsidP="001F7F10">
      <w:pPr>
        <w:rPr>
          <w:rFonts w:ascii="Times New Roman" w:hAnsi="Times New Roman"/>
        </w:rPr>
      </w:pPr>
    </w:p>
    <w:p w:rsidR="00931452" w:rsidRDefault="001F7F10" w:rsidP="000260E8">
      <w:pPr>
        <w:pStyle w:val="Akapitzlist"/>
        <w:numPr>
          <w:ilvl w:val="0"/>
          <w:numId w:val="6"/>
        </w:numPr>
        <w:rPr>
          <w:rFonts w:ascii="Times New Roman" w:hAnsi="Times New Roman"/>
          <w:b/>
        </w:rPr>
      </w:pPr>
      <w:r w:rsidRPr="0023478F">
        <w:rPr>
          <w:rFonts w:ascii="Times New Roman" w:hAnsi="Times New Roman"/>
          <w:b/>
        </w:rPr>
        <w:t>Sposób weryfikacji zakładanych efektów uczenia się/warunki uzyskania zaświadczenia o ukończeniu szkolenia</w:t>
      </w:r>
      <w:r w:rsidR="000260E8">
        <w:rPr>
          <w:rFonts w:ascii="Times New Roman" w:hAnsi="Times New Roman"/>
          <w:b/>
        </w:rPr>
        <w:t>, w tym b</w:t>
      </w:r>
      <w:r w:rsidR="00931452" w:rsidRPr="000260E8">
        <w:rPr>
          <w:rFonts w:ascii="Times New Roman" w:hAnsi="Times New Roman"/>
          <w:b/>
        </w:rPr>
        <w:t>ilans uzyskanych kompetencji</w:t>
      </w:r>
      <w:r w:rsidR="000260E8" w:rsidRPr="000260E8">
        <w:rPr>
          <w:rFonts w:ascii="Times New Roman" w:hAnsi="Times New Roman"/>
          <w:b/>
        </w:rPr>
        <w:t xml:space="preserve"> (weryfikacja na podstawie testu kompetencji: wstępny i końcowy) lub test umiejętności praktycznych (o ile dotyczy)</w:t>
      </w:r>
    </w:p>
    <w:p w:rsidR="000260E8" w:rsidRPr="000260E8" w:rsidRDefault="000260E8" w:rsidP="000260E8">
      <w:pPr>
        <w:pStyle w:val="Akapitzlist"/>
        <w:rPr>
          <w:rFonts w:ascii="Times New Roman" w:hAnsi="Times New Roman"/>
          <w:b/>
        </w:rPr>
      </w:pPr>
    </w:p>
    <w:p w:rsidR="00506CBD" w:rsidRPr="008665D4" w:rsidRDefault="008665D4" w:rsidP="009E4DDD">
      <w:pPr>
        <w:pStyle w:val="Akapitzlist"/>
        <w:ind w:left="0"/>
        <w:rPr>
          <w:rFonts w:ascii="Times New Roman" w:hAnsi="Times New Roman"/>
        </w:rPr>
      </w:pPr>
      <w:r w:rsidRPr="008665D4">
        <w:rPr>
          <w:rFonts w:ascii="Times New Roman" w:hAnsi="Times New Roman"/>
        </w:rPr>
        <w:t xml:space="preserve">Obecność i aktywność na zajęciach; </w:t>
      </w:r>
      <w:proofErr w:type="spellStart"/>
      <w:r w:rsidRPr="008665D4">
        <w:rPr>
          <w:rFonts w:ascii="Times New Roman" w:hAnsi="Times New Roman"/>
        </w:rPr>
        <w:t>pre</w:t>
      </w:r>
      <w:proofErr w:type="spellEnd"/>
      <w:r w:rsidRPr="008665D4">
        <w:rPr>
          <w:rFonts w:ascii="Times New Roman" w:hAnsi="Times New Roman"/>
        </w:rPr>
        <w:t>-test i post-test</w:t>
      </w:r>
    </w:p>
    <w:sectPr w:rsidR="00506CBD" w:rsidRPr="008665D4" w:rsidSect="000F7864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361" w:bottom="1985" w:left="1843" w:header="993" w:footer="7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6FCC" w:rsidRDefault="00D86FCC" w:rsidP="001C34EF">
      <w:r>
        <w:separator/>
      </w:r>
    </w:p>
  </w:endnote>
  <w:endnote w:type="continuationSeparator" w:id="0">
    <w:p w:rsidR="00D86FCC" w:rsidRDefault="00D86FCC" w:rsidP="001C3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 CE">
    <w:altName w:val="Times New Roman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760" w:rsidRDefault="008A6FE6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2F7CD0">
      <w:rPr>
        <w:rFonts w:ascii="Calibri" w:hAnsi="Calibri"/>
        <w:b/>
        <w:noProof/>
        <w:color w:val="707173"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page">
                <wp:posOffset>6297295</wp:posOffset>
              </wp:positionH>
              <wp:positionV relativeFrom="page">
                <wp:posOffset>9722485</wp:posOffset>
              </wp:positionV>
              <wp:extent cx="334010" cy="285115"/>
              <wp:effectExtent l="0" t="0" r="0" b="0"/>
              <wp:wrapNone/>
              <wp:docPr id="5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4010" cy="2851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4968" w:rsidRPr="000224A8" w:rsidRDefault="00A64968" w:rsidP="00A64968">
                          <w:pPr>
                            <w:pStyle w:val="Stopka"/>
                            <w:ind w:left="-142"/>
                            <w:jc w:val="right"/>
                            <w:rPr>
                              <w:rFonts w:ascii="Calibri" w:hAnsi="Calibri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Prostokąt 3" o:spid="_x0000_s1026" style="position:absolute;left:0;text-align:left;margin-left:495.85pt;margin-top:765.55pt;width:26.3pt;height:22.4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" o:allowincell="f" filled="f" stroked="f">
              <v:textbox style="mso-fit-shape-to-text:t">
                <w:txbxContent>
                  <w:p w:rsidR="00A64968" w:rsidRPr="000224A8" w:rsidRDefault="00A64968" w:rsidP="00A64968">
                    <w:pPr>
                      <w:pStyle w:val="Stopka"/>
                      <w:ind w:left="-142"/>
                      <w:jc w:val="right"/>
                      <w:rPr>
                        <w:rFonts w:ascii="Calibri" w:hAnsi="Calibri"/>
                        <w:szCs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="00806760"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 w:rsidR="00806760">
      <w:rPr>
        <w:rFonts w:ascii="Calibri" w:hAnsi="Calibri"/>
        <w:color w:val="7B7B7B"/>
        <w:sz w:val="16"/>
        <w:szCs w:val="16"/>
      </w:rPr>
      <w:t>ul. Gagarina 11, 87-100 Toruń, Polska, tel. centr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611-40-10 </w:t>
    </w:r>
    <w:r w:rsidR="00806760">
      <w:rPr>
        <w:rFonts w:ascii="Calibri" w:hAnsi="Calibri"/>
        <w:color w:val="7B7B7B"/>
        <w:sz w:val="16"/>
        <w:szCs w:val="16"/>
      </w:rPr>
      <w:t>, fax</w:t>
    </w:r>
    <w:r w:rsidR="00806760"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2902CA">
      <w:rPr>
        <w:rFonts w:ascii="Calibri" w:hAnsi="Calibri"/>
        <w:color w:val="7B7B7B"/>
        <w:sz w:val="16"/>
        <w:szCs w:val="16"/>
      </w:rPr>
      <w:t>REGON: 000001324</w:t>
    </w:r>
    <w:r w:rsidR="00806760">
      <w:rPr>
        <w:rFonts w:ascii="Calibri" w:hAnsi="Calibri"/>
        <w:color w:val="7B7B7B"/>
        <w:sz w:val="16"/>
        <w:szCs w:val="16"/>
      </w:rPr>
      <w:t>,  konto bankowe</w:t>
    </w:r>
    <w:r w:rsidR="00806760"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="00806760" w:rsidRPr="00A87B0F">
      <w:rPr>
        <w:rFonts w:ascii="Calibri" w:hAnsi="Calibri"/>
        <w:color w:val="7B7B7B"/>
        <w:sz w:val="16"/>
        <w:szCs w:val="16"/>
      </w:rPr>
      <w:t>20 1160 2202 0000 0000 6090 1894,</w:t>
    </w:r>
  </w:p>
  <w:p w:rsidR="003D626C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6760" w:rsidRDefault="00FC37F6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</w:rPr>
    </w:pPr>
    <w:r w:rsidRPr="00A87B0F">
      <w:rPr>
        <w:rFonts w:ascii="Calibri" w:hAnsi="Calibri"/>
        <w:b/>
        <w:color w:val="7B7B7B"/>
        <w:sz w:val="16"/>
        <w:szCs w:val="16"/>
      </w:rPr>
      <w:t xml:space="preserve">UNIWERSYTET MIKOŁAJA KOPERNIKA W TORUNIU </w:t>
    </w:r>
    <w:r>
      <w:rPr>
        <w:rFonts w:ascii="Calibri" w:hAnsi="Calibri"/>
        <w:color w:val="7B7B7B"/>
        <w:sz w:val="16"/>
        <w:szCs w:val="16"/>
      </w:rPr>
      <w:t>ul. Gagarina 11, 87-100 Toruń, Polska, tel. centr</w:t>
    </w:r>
    <w:r w:rsidRPr="002902CA">
      <w:rPr>
        <w:rFonts w:ascii="Calibri" w:hAnsi="Calibri"/>
        <w:color w:val="7B7B7B"/>
        <w:sz w:val="16"/>
        <w:szCs w:val="16"/>
      </w:rPr>
      <w:t xml:space="preserve">: +48 (56) 611-40-10 </w:t>
    </w:r>
    <w:r>
      <w:rPr>
        <w:rFonts w:ascii="Calibri" w:hAnsi="Calibri"/>
        <w:color w:val="7B7B7B"/>
        <w:sz w:val="16"/>
        <w:szCs w:val="16"/>
      </w:rPr>
      <w:t>, fax</w:t>
    </w:r>
    <w:r w:rsidRPr="002902CA">
      <w:rPr>
        <w:rFonts w:ascii="Calibri" w:hAnsi="Calibri"/>
        <w:color w:val="7B7B7B"/>
        <w:sz w:val="16"/>
        <w:szCs w:val="16"/>
      </w:rPr>
      <w:t xml:space="preserve">: +48 (56) 654-29-44,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 xml:space="preserve">NIP: 879-017-72-91,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2902CA">
      <w:rPr>
        <w:rFonts w:ascii="Calibri" w:hAnsi="Calibri"/>
        <w:color w:val="7B7B7B"/>
        <w:sz w:val="16"/>
        <w:szCs w:val="16"/>
      </w:rPr>
      <w:t>REGON: 000001324</w:t>
    </w:r>
    <w:r>
      <w:rPr>
        <w:rFonts w:ascii="Calibri" w:hAnsi="Calibri"/>
        <w:color w:val="7B7B7B"/>
        <w:sz w:val="16"/>
        <w:szCs w:val="16"/>
      </w:rPr>
      <w:t xml:space="preserve">, </w:t>
    </w:r>
    <w:r w:rsidR="00806760">
      <w:rPr>
        <w:rFonts w:ascii="Calibri" w:hAnsi="Calibri"/>
        <w:color w:val="7B7B7B"/>
        <w:sz w:val="16"/>
        <w:szCs w:val="16"/>
      </w:rPr>
      <w:t xml:space="preserve"> konto bankowe</w:t>
    </w:r>
    <w:r w:rsidRPr="00A87B0F">
      <w:rPr>
        <w:rFonts w:ascii="Calibri" w:hAnsi="Calibri"/>
        <w:color w:val="7B7B7B"/>
        <w:sz w:val="16"/>
        <w:szCs w:val="16"/>
      </w:rPr>
      <w:t xml:space="preserve">: </w:t>
    </w:r>
    <w:r w:rsidR="00806760">
      <w:rPr>
        <w:rFonts w:ascii="Calibri" w:hAnsi="Calibri"/>
        <w:color w:val="7B7B7B"/>
        <w:sz w:val="16"/>
        <w:szCs w:val="16"/>
      </w:rPr>
      <w:t xml:space="preserve"> </w:t>
    </w:r>
    <w:r w:rsidRPr="00A87B0F">
      <w:rPr>
        <w:rFonts w:ascii="Calibri" w:hAnsi="Calibri"/>
        <w:color w:val="7B7B7B"/>
        <w:sz w:val="16"/>
        <w:szCs w:val="16"/>
      </w:rPr>
      <w:t>20 1160 2202 0000 0000 6090 1894,</w:t>
    </w:r>
  </w:p>
  <w:p w:rsidR="00E370B5" w:rsidRPr="00806760" w:rsidRDefault="00806760" w:rsidP="00806760">
    <w:pPr>
      <w:pStyle w:val="Stopka"/>
      <w:tabs>
        <w:tab w:val="clear" w:pos="4536"/>
        <w:tab w:val="clear" w:pos="9072"/>
      </w:tabs>
      <w:spacing w:line="240" w:lineRule="auto"/>
      <w:ind w:right="765"/>
      <w:jc w:val="both"/>
      <w:rPr>
        <w:rFonts w:ascii="Calibri" w:hAnsi="Calibri"/>
        <w:color w:val="7B7B7B"/>
        <w:sz w:val="16"/>
        <w:szCs w:val="16"/>
        <w:lang w:val="en-US"/>
      </w:rPr>
    </w:pPr>
    <w:r>
      <w:rPr>
        <w:rFonts w:ascii="Calibri" w:hAnsi="Calibri"/>
        <w:color w:val="7B7B7B"/>
        <w:sz w:val="16"/>
        <w:szCs w:val="16"/>
        <w:lang w:val="en-US"/>
      </w:rPr>
      <w:t>e-mail</w:t>
    </w:r>
    <w:r w:rsidR="00FC37F6" w:rsidRPr="00806760">
      <w:rPr>
        <w:rFonts w:ascii="Calibri" w:hAnsi="Calibri"/>
        <w:color w:val="7B7B7B"/>
        <w:sz w:val="16"/>
        <w:szCs w:val="16"/>
        <w:lang w:val="en-US"/>
      </w:rPr>
      <w:t xml:space="preserve">: </w:t>
    </w:r>
    <w:r>
      <w:rPr>
        <w:rFonts w:ascii="Calibri" w:hAnsi="Calibri"/>
        <w:color w:val="7B7B7B"/>
        <w:sz w:val="16"/>
        <w:szCs w:val="16"/>
        <w:lang w:val="en-US"/>
      </w:rPr>
      <w:t>kontakt@umk.pl, www.umk.pl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6FCC" w:rsidRDefault="00D86FCC" w:rsidP="001C34EF">
      <w:r>
        <w:separator/>
      </w:r>
    </w:p>
  </w:footnote>
  <w:footnote w:type="continuationSeparator" w:id="0">
    <w:p w:rsidR="00D86FCC" w:rsidRDefault="00D86FCC" w:rsidP="001C34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490B" w:rsidRPr="00594561" w:rsidRDefault="00CA490B" w:rsidP="00F2402A">
    <w:pPr>
      <w:pStyle w:val="Nagwek"/>
      <w:tabs>
        <w:tab w:val="clear" w:pos="4536"/>
        <w:tab w:val="clear" w:pos="9072"/>
        <w:tab w:val="center" w:pos="4351"/>
      </w:tabs>
      <w:spacing w:before="80" w:line="240" w:lineRule="auto"/>
      <w:rPr>
        <w:b/>
        <w:color w:val="707173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15B1" w:rsidRDefault="008A6FE6" w:rsidP="00F9297C">
    <w:pPr>
      <w:pStyle w:val="Nagwek"/>
      <w:spacing w:before="80" w:line="240" w:lineRule="auto"/>
      <w:rPr>
        <w:b/>
        <w:color w:val="707173"/>
        <w:sz w:val="18"/>
        <w:szCs w:val="18"/>
      </w:rPr>
    </w:pPr>
    <w:bookmarkStart w:id="1" w:name="_Hlk166503827"/>
    <w:bookmarkStart w:id="2" w:name="_Hlk166503828"/>
    <w:r w:rsidRPr="00741236">
      <w:rPr>
        <w:b/>
        <w:noProof/>
        <w:lang w:eastAsia="pl-PL"/>
      </w:rPr>
      <w:drawing>
        <wp:inline distT="0" distB="0" distL="0" distR="0">
          <wp:extent cx="5753100" cy="7905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54ACF"/>
    <w:multiLevelType w:val="hybridMultilevel"/>
    <w:tmpl w:val="0C6E29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A4923"/>
    <w:multiLevelType w:val="hybridMultilevel"/>
    <w:tmpl w:val="07FA5D1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339B7E1B"/>
    <w:multiLevelType w:val="hybridMultilevel"/>
    <w:tmpl w:val="C3B21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717AB"/>
    <w:multiLevelType w:val="hybridMultilevel"/>
    <w:tmpl w:val="7B1C7F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371E7"/>
    <w:multiLevelType w:val="multilevel"/>
    <w:tmpl w:val="1CA09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EC2D13"/>
    <w:multiLevelType w:val="hybridMultilevel"/>
    <w:tmpl w:val="239427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D54656"/>
    <w:multiLevelType w:val="hybridMultilevel"/>
    <w:tmpl w:val="2AAC7B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917BAF"/>
    <w:multiLevelType w:val="hybridMultilevel"/>
    <w:tmpl w:val="694865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1910B9"/>
    <w:multiLevelType w:val="hybridMultilevel"/>
    <w:tmpl w:val="8D2C3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7F0DF9"/>
    <w:multiLevelType w:val="multilevel"/>
    <w:tmpl w:val="66B0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6C24C83"/>
    <w:multiLevelType w:val="hybridMultilevel"/>
    <w:tmpl w:val="4DD8E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D1689B"/>
    <w:multiLevelType w:val="hybridMultilevel"/>
    <w:tmpl w:val="7114902E"/>
    <w:lvl w:ilvl="0" w:tplc="3BC676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F4C6C43"/>
    <w:multiLevelType w:val="hybridMultilevel"/>
    <w:tmpl w:val="1A08E8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0"/>
  </w:num>
  <w:num w:numId="5">
    <w:abstractNumId w:val="2"/>
  </w:num>
  <w:num w:numId="6">
    <w:abstractNumId w:val="7"/>
  </w:num>
  <w:num w:numId="7">
    <w:abstractNumId w:val="11"/>
  </w:num>
  <w:num w:numId="8">
    <w:abstractNumId w:val="5"/>
  </w:num>
  <w:num w:numId="9">
    <w:abstractNumId w:val="8"/>
  </w:num>
  <w:num w:numId="10">
    <w:abstractNumId w:val="1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4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680"/>
    <w:rsid w:val="000224A8"/>
    <w:rsid w:val="000260E8"/>
    <w:rsid w:val="000410C4"/>
    <w:rsid w:val="00062523"/>
    <w:rsid w:val="00066CB3"/>
    <w:rsid w:val="000675D5"/>
    <w:rsid w:val="00074782"/>
    <w:rsid w:val="00074CF2"/>
    <w:rsid w:val="00076071"/>
    <w:rsid w:val="0008105C"/>
    <w:rsid w:val="00090C9A"/>
    <w:rsid w:val="000B0363"/>
    <w:rsid w:val="000B09E6"/>
    <w:rsid w:val="000B395E"/>
    <w:rsid w:val="000B7D45"/>
    <w:rsid w:val="000C3A74"/>
    <w:rsid w:val="000C6680"/>
    <w:rsid w:val="000D2170"/>
    <w:rsid w:val="000D7921"/>
    <w:rsid w:val="000E07E4"/>
    <w:rsid w:val="000E0CE5"/>
    <w:rsid w:val="000F1E34"/>
    <w:rsid w:val="000F7864"/>
    <w:rsid w:val="001153B4"/>
    <w:rsid w:val="00117E3F"/>
    <w:rsid w:val="001466ED"/>
    <w:rsid w:val="00155744"/>
    <w:rsid w:val="001559AC"/>
    <w:rsid w:val="001635DA"/>
    <w:rsid w:val="00165190"/>
    <w:rsid w:val="001654DE"/>
    <w:rsid w:val="00173097"/>
    <w:rsid w:val="00186021"/>
    <w:rsid w:val="00187676"/>
    <w:rsid w:val="001A6EFE"/>
    <w:rsid w:val="001B145B"/>
    <w:rsid w:val="001C34EF"/>
    <w:rsid w:val="001D47CD"/>
    <w:rsid w:val="001D731D"/>
    <w:rsid w:val="001E058F"/>
    <w:rsid w:val="001E5765"/>
    <w:rsid w:val="001E701F"/>
    <w:rsid w:val="001F2439"/>
    <w:rsid w:val="001F4E0A"/>
    <w:rsid w:val="001F582E"/>
    <w:rsid w:val="001F63D2"/>
    <w:rsid w:val="001F7F10"/>
    <w:rsid w:val="00201969"/>
    <w:rsid w:val="002044EE"/>
    <w:rsid w:val="00215C4A"/>
    <w:rsid w:val="0021661E"/>
    <w:rsid w:val="00216BEF"/>
    <w:rsid w:val="00217EFA"/>
    <w:rsid w:val="00241C92"/>
    <w:rsid w:val="00251DD8"/>
    <w:rsid w:val="002528D9"/>
    <w:rsid w:val="0026084F"/>
    <w:rsid w:val="0026143A"/>
    <w:rsid w:val="00266DAA"/>
    <w:rsid w:val="00276F17"/>
    <w:rsid w:val="0029025D"/>
    <w:rsid w:val="002C4F88"/>
    <w:rsid w:val="002C7FA7"/>
    <w:rsid w:val="002D4E13"/>
    <w:rsid w:val="002F7CD0"/>
    <w:rsid w:val="002F7F3E"/>
    <w:rsid w:val="00310207"/>
    <w:rsid w:val="003225ED"/>
    <w:rsid w:val="00326E12"/>
    <w:rsid w:val="0035481E"/>
    <w:rsid w:val="00377856"/>
    <w:rsid w:val="003C29D7"/>
    <w:rsid w:val="003C6298"/>
    <w:rsid w:val="003D626C"/>
    <w:rsid w:val="003F1A82"/>
    <w:rsid w:val="003F55CA"/>
    <w:rsid w:val="004021AA"/>
    <w:rsid w:val="004058D3"/>
    <w:rsid w:val="00407060"/>
    <w:rsid w:val="004146C9"/>
    <w:rsid w:val="00427DC2"/>
    <w:rsid w:val="00465137"/>
    <w:rsid w:val="0046610B"/>
    <w:rsid w:val="00467752"/>
    <w:rsid w:val="00467C93"/>
    <w:rsid w:val="00470044"/>
    <w:rsid w:val="004716FE"/>
    <w:rsid w:val="004810E2"/>
    <w:rsid w:val="00482867"/>
    <w:rsid w:val="00490448"/>
    <w:rsid w:val="004940C0"/>
    <w:rsid w:val="004C4BB8"/>
    <w:rsid w:val="004C5D35"/>
    <w:rsid w:val="004D174C"/>
    <w:rsid w:val="004E0EF1"/>
    <w:rsid w:val="004E2DA0"/>
    <w:rsid w:val="004F0EF8"/>
    <w:rsid w:val="004F358F"/>
    <w:rsid w:val="004F78CE"/>
    <w:rsid w:val="00500D62"/>
    <w:rsid w:val="0050101B"/>
    <w:rsid w:val="00505C61"/>
    <w:rsid w:val="00506CBD"/>
    <w:rsid w:val="00511CAB"/>
    <w:rsid w:val="00515967"/>
    <w:rsid w:val="005173FD"/>
    <w:rsid w:val="00521D1C"/>
    <w:rsid w:val="00541539"/>
    <w:rsid w:val="00544B64"/>
    <w:rsid w:val="00546318"/>
    <w:rsid w:val="00550EFA"/>
    <w:rsid w:val="00594561"/>
    <w:rsid w:val="005B0AD0"/>
    <w:rsid w:val="005B16F1"/>
    <w:rsid w:val="005B261F"/>
    <w:rsid w:val="005E3CE9"/>
    <w:rsid w:val="005F4726"/>
    <w:rsid w:val="00603199"/>
    <w:rsid w:val="006115B1"/>
    <w:rsid w:val="00613A59"/>
    <w:rsid w:val="006162D5"/>
    <w:rsid w:val="006213D2"/>
    <w:rsid w:val="006240AE"/>
    <w:rsid w:val="006328E8"/>
    <w:rsid w:val="006363B3"/>
    <w:rsid w:val="00657A23"/>
    <w:rsid w:val="00664167"/>
    <w:rsid w:val="006666C4"/>
    <w:rsid w:val="00667987"/>
    <w:rsid w:val="006744B7"/>
    <w:rsid w:val="0068172F"/>
    <w:rsid w:val="006A3400"/>
    <w:rsid w:val="006E524D"/>
    <w:rsid w:val="006F3398"/>
    <w:rsid w:val="007108E7"/>
    <w:rsid w:val="00724895"/>
    <w:rsid w:val="00731768"/>
    <w:rsid w:val="00732FA9"/>
    <w:rsid w:val="00741236"/>
    <w:rsid w:val="0074455F"/>
    <w:rsid w:val="0075070B"/>
    <w:rsid w:val="0075768A"/>
    <w:rsid w:val="00764409"/>
    <w:rsid w:val="0076629E"/>
    <w:rsid w:val="0077281E"/>
    <w:rsid w:val="00774990"/>
    <w:rsid w:val="00780ACE"/>
    <w:rsid w:val="007A25D3"/>
    <w:rsid w:val="007A4D85"/>
    <w:rsid w:val="007B1419"/>
    <w:rsid w:val="007C1EA3"/>
    <w:rsid w:val="007D07C8"/>
    <w:rsid w:val="007D5A89"/>
    <w:rsid w:val="007E1162"/>
    <w:rsid w:val="007E5C99"/>
    <w:rsid w:val="007F6017"/>
    <w:rsid w:val="00801D01"/>
    <w:rsid w:val="0080211A"/>
    <w:rsid w:val="00806760"/>
    <w:rsid w:val="00813289"/>
    <w:rsid w:val="0082041F"/>
    <w:rsid w:val="008279D1"/>
    <w:rsid w:val="00834C1C"/>
    <w:rsid w:val="00845FA2"/>
    <w:rsid w:val="00856F7F"/>
    <w:rsid w:val="008637CD"/>
    <w:rsid w:val="00865629"/>
    <w:rsid w:val="008665D4"/>
    <w:rsid w:val="00880C7C"/>
    <w:rsid w:val="0089687B"/>
    <w:rsid w:val="008A5D0D"/>
    <w:rsid w:val="008A6FE6"/>
    <w:rsid w:val="008C0569"/>
    <w:rsid w:val="008C4B2F"/>
    <w:rsid w:val="008D3512"/>
    <w:rsid w:val="008D3B38"/>
    <w:rsid w:val="008E13A2"/>
    <w:rsid w:val="008F0CAD"/>
    <w:rsid w:val="008F539C"/>
    <w:rsid w:val="00901B04"/>
    <w:rsid w:val="009038E1"/>
    <w:rsid w:val="009050D6"/>
    <w:rsid w:val="009067E9"/>
    <w:rsid w:val="00926495"/>
    <w:rsid w:val="0093076C"/>
    <w:rsid w:val="00930AFC"/>
    <w:rsid w:val="00931070"/>
    <w:rsid w:val="00931452"/>
    <w:rsid w:val="009315AF"/>
    <w:rsid w:val="009337E3"/>
    <w:rsid w:val="00934CA9"/>
    <w:rsid w:val="00940340"/>
    <w:rsid w:val="009419ED"/>
    <w:rsid w:val="009438B8"/>
    <w:rsid w:val="00953DBE"/>
    <w:rsid w:val="00963161"/>
    <w:rsid w:val="00966113"/>
    <w:rsid w:val="009862FB"/>
    <w:rsid w:val="009B68FE"/>
    <w:rsid w:val="009D1D73"/>
    <w:rsid w:val="009D50A8"/>
    <w:rsid w:val="009D57F1"/>
    <w:rsid w:val="009E0001"/>
    <w:rsid w:val="009E4DDD"/>
    <w:rsid w:val="009F16AB"/>
    <w:rsid w:val="009F2D2A"/>
    <w:rsid w:val="00A0013A"/>
    <w:rsid w:val="00A018CE"/>
    <w:rsid w:val="00A01A14"/>
    <w:rsid w:val="00A26EA0"/>
    <w:rsid w:val="00A27E4D"/>
    <w:rsid w:val="00A32144"/>
    <w:rsid w:val="00A367BB"/>
    <w:rsid w:val="00A374B8"/>
    <w:rsid w:val="00A464F6"/>
    <w:rsid w:val="00A50975"/>
    <w:rsid w:val="00A545F7"/>
    <w:rsid w:val="00A55A79"/>
    <w:rsid w:val="00A57F64"/>
    <w:rsid w:val="00A64968"/>
    <w:rsid w:val="00A739F0"/>
    <w:rsid w:val="00A773B9"/>
    <w:rsid w:val="00A876E9"/>
    <w:rsid w:val="00A91FEB"/>
    <w:rsid w:val="00A92017"/>
    <w:rsid w:val="00AA6232"/>
    <w:rsid w:val="00AC7E12"/>
    <w:rsid w:val="00AE6CCC"/>
    <w:rsid w:val="00AF2D04"/>
    <w:rsid w:val="00B06F4B"/>
    <w:rsid w:val="00B14F11"/>
    <w:rsid w:val="00B22910"/>
    <w:rsid w:val="00B46723"/>
    <w:rsid w:val="00B52255"/>
    <w:rsid w:val="00B65993"/>
    <w:rsid w:val="00B848C0"/>
    <w:rsid w:val="00B87A82"/>
    <w:rsid w:val="00B944E9"/>
    <w:rsid w:val="00BA0EFD"/>
    <w:rsid w:val="00BA411D"/>
    <w:rsid w:val="00BC0112"/>
    <w:rsid w:val="00BC157A"/>
    <w:rsid w:val="00BC3DAD"/>
    <w:rsid w:val="00BD79B6"/>
    <w:rsid w:val="00BE0629"/>
    <w:rsid w:val="00BE2796"/>
    <w:rsid w:val="00BF0822"/>
    <w:rsid w:val="00C0323B"/>
    <w:rsid w:val="00C14FC9"/>
    <w:rsid w:val="00C201E3"/>
    <w:rsid w:val="00C223F0"/>
    <w:rsid w:val="00C26FF8"/>
    <w:rsid w:val="00C52D07"/>
    <w:rsid w:val="00C54B2C"/>
    <w:rsid w:val="00C77EFC"/>
    <w:rsid w:val="00C932F1"/>
    <w:rsid w:val="00C94ECD"/>
    <w:rsid w:val="00CA490B"/>
    <w:rsid w:val="00CB01DF"/>
    <w:rsid w:val="00CB06D0"/>
    <w:rsid w:val="00CC65DF"/>
    <w:rsid w:val="00CD11EF"/>
    <w:rsid w:val="00CD6CFF"/>
    <w:rsid w:val="00CE6355"/>
    <w:rsid w:val="00D01044"/>
    <w:rsid w:val="00D10066"/>
    <w:rsid w:val="00D2062E"/>
    <w:rsid w:val="00D37E13"/>
    <w:rsid w:val="00D454BF"/>
    <w:rsid w:val="00D57E98"/>
    <w:rsid w:val="00D65113"/>
    <w:rsid w:val="00D66360"/>
    <w:rsid w:val="00D7079A"/>
    <w:rsid w:val="00D746B0"/>
    <w:rsid w:val="00D7544D"/>
    <w:rsid w:val="00D76CCA"/>
    <w:rsid w:val="00D81682"/>
    <w:rsid w:val="00D85F8C"/>
    <w:rsid w:val="00D864EA"/>
    <w:rsid w:val="00D86FCC"/>
    <w:rsid w:val="00D9264A"/>
    <w:rsid w:val="00D95676"/>
    <w:rsid w:val="00DB5AA1"/>
    <w:rsid w:val="00DE3A6F"/>
    <w:rsid w:val="00E003EE"/>
    <w:rsid w:val="00E11C06"/>
    <w:rsid w:val="00E21F3A"/>
    <w:rsid w:val="00E303FF"/>
    <w:rsid w:val="00E370B5"/>
    <w:rsid w:val="00E46560"/>
    <w:rsid w:val="00E7122E"/>
    <w:rsid w:val="00E72BAD"/>
    <w:rsid w:val="00E746F8"/>
    <w:rsid w:val="00E76AA3"/>
    <w:rsid w:val="00E82CB6"/>
    <w:rsid w:val="00E82F04"/>
    <w:rsid w:val="00E86BD6"/>
    <w:rsid w:val="00E91215"/>
    <w:rsid w:val="00E940C0"/>
    <w:rsid w:val="00EB060A"/>
    <w:rsid w:val="00EC1921"/>
    <w:rsid w:val="00EC1B85"/>
    <w:rsid w:val="00ED0763"/>
    <w:rsid w:val="00ED3256"/>
    <w:rsid w:val="00EE3C29"/>
    <w:rsid w:val="00EF1024"/>
    <w:rsid w:val="00F00F82"/>
    <w:rsid w:val="00F05F16"/>
    <w:rsid w:val="00F06508"/>
    <w:rsid w:val="00F06FCF"/>
    <w:rsid w:val="00F16BE0"/>
    <w:rsid w:val="00F21DDC"/>
    <w:rsid w:val="00F2402A"/>
    <w:rsid w:val="00F26883"/>
    <w:rsid w:val="00F27D05"/>
    <w:rsid w:val="00F52B57"/>
    <w:rsid w:val="00F52BA0"/>
    <w:rsid w:val="00F54F02"/>
    <w:rsid w:val="00F56822"/>
    <w:rsid w:val="00F56AE4"/>
    <w:rsid w:val="00F62F8D"/>
    <w:rsid w:val="00F667DC"/>
    <w:rsid w:val="00F7191E"/>
    <w:rsid w:val="00F7679C"/>
    <w:rsid w:val="00F777BA"/>
    <w:rsid w:val="00F8202C"/>
    <w:rsid w:val="00F86EF0"/>
    <w:rsid w:val="00F9297C"/>
    <w:rsid w:val="00F97A06"/>
    <w:rsid w:val="00FA3BF8"/>
    <w:rsid w:val="00FA5308"/>
    <w:rsid w:val="00FA6978"/>
    <w:rsid w:val="00FC250D"/>
    <w:rsid w:val="00FC37F6"/>
    <w:rsid w:val="00FC6450"/>
    <w:rsid w:val="00FC65D1"/>
    <w:rsid w:val="00FD71FC"/>
    <w:rsid w:val="00FF1745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AE94E4"/>
  <w15:chartTrackingRefBased/>
  <w15:docId w15:val="{5FD03EE2-E040-47D3-8DF7-D9B81983D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PGE_tekst_zwykly"/>
    <w:qFormat/>
    <w:rsid w:val="0080211A"/>
    <w:pPr>
      <w:spacing w:line="300" w:lineRule="auto"/>
    </w:pPr>
    <w:rPr>
      <w:rFonts w:ascii="Calibri" w:eastAsia="Times New Roman" w:hAnsi="Calibri"/>
      <w:color w:val="191919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tytulrozdzial">
    <w:name w:val="styl_tytul_rozdzial"/>
    <w:basedOn w:val="Normalny"/>
    <w:next w:val="Normalny"/>
    <w:autoRedefine/>
    <w:rsid w:val="00CE6355"/>
    <w:pPr>
      <w:widowControl w:val="0"/>
      <w:autoSpaceDE w:val="0"/>
      <w:autoSpaceDN w:val="0"/>
      <w:adjustRightInd w:val="0"/>
      <w:spacing w:line="360" w:lineRule="auto"/>
    </w:pPr>
    <w:rPr>
      <w:b/>
      <w:color w:val="E60007"/>
      <w:sz w:val="36"/>
      <w:szCs w:val="36"/>
      <w:lang w:val="en-US"/>
    </w:rPr>
  </w:style>
  <w:style w:type="paragraph" w:customStyle="1" w:styleId="Normalny1">
    <w:name w:val="Normalny1"/>
    <w:basedOn w:val="Normalny"/>
    <w:rsid w:val="0075070B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75070B"/>
  </w:style>
  <w:style w:type="paragraph" w:styleId="Nagwek">
    <w:name w:val="header"/>
    <w:basedOn w:val="Normalny"/>
    <w:link w:val="Nagwek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paragraph" w:customStyle="1" w:styleId="PGEdata">
    <w:name w:val="PGE_data"/>
    <w:basedOn w:val="Normalny"/>
    <w:autoRedefine/>
    <w:qFormat/>
    <w:rsid w:val="000224A8"/>
    <w:pPr>
      <w:tabs>
        <w:tab w:val="left" w:pos="3225"/>
      </w:tabs>
      <w:spacing w:after="40"/>
      <w:jc w:val="right"/>
    </w:pPr>
    <w:rPr>
      <w:rFonts w:ascii="Lato" w:hAnsi="Lato"/>
      <w:szCs w:val="22"/>
    </w:rPr>
  </w:style>
  <w:style w:type="paragraph" w:customStyle="1" w:styleId="PGEadresat">
    <w:name w:val="PGE_adresat"/>
    <w:basedOn w:val="Normalny"/>
    <w:autoRedefine/>
    <w:qFormat/>
    <w:rsid w:val="0080211A"/>
    <w:pPr>
      <w:jc w:val="right"/>
    </w:pPr>
  </w:style>
  <w:style w:type="paragraph" w:customStyle="1" w:styleId="PGEtytukomunikatu">
    <w:name w:val="PGE_tytuł_komunikatu"/>
    <w:basedOn w:val="Normalny"/>
    <w:autoRedefine/>
    <w:qFormat/>
    <w:rsid w:val="0080211A"/>
    <w:pPr>
      <w:spacing w:after="480"/>
    </w:pPr>
    <w:rPr>
      <w:rFonts w:ascii="Calibri Light" w:hAnsi="Calibri Light"/>
      <w:b/>
      <w:i/>
      <w:color w:val="E60007"/>
      <w:sz w:val="36"/>
      <w:szCs w:val="36"/>
      <w:lang w:val="en-US"/>
    </w:rPr>
  </w:style>
  <w:style w:type="paragraph" w:customStyle="1" w:styleId="PGEwroznienie">
    <w:name w:val="PGE_wroznienie"/>
    <w:basedOn w:val="Normalny"/>
    <w:autoRedefine/>
    <w:qFormat/>
    <w:rsid w:val="0080211A"/>
    <w:rPr>
      <w:b/>
      <w:color w:val="002060"/>
      <w:sz w:val="26"/>
      <w:szCs w:val="26"/>
      <w:lang w:val="en-US"/>
    </w:rPr>
  </w:style>
  <w:style w:type="character" w:customStyle="1" w:styleId="NagwekZnak">
    <w:name w:val="Nagłówek Znak"/>
    <w:link w:val="Nagwek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CA490B"/>
    <w:pPr>
      <w:tabs>
        <w:tab w:val="center" w:pos="4536"/>
        <w:tab w:val="right" w:pos="9072"/>
      </w:tabs>
    </w:pPr>
    <w:rPr>
      <w:rFonts w:ascii="Arial" w:hAnsi="Arial"/>
      <w:sz w:val="20"/>
      <w:lang w:eastAsia="x-none"/>
    </w:rPr>
  </w:style>
  <w:style w:type="character" w:customStyle="1" w:styleId="StopkaZnak">
    <w:name w:val="Stopka Znak"/>
    <w:link w:val="Stopka"/>
    <w:uiPriority w:val="99"/>
    <w:rsid w:val="00CA490B"/>
    <w:rPr>
      <w:rFonts w:ascii="Arial" w:eastAsia="Times New Roman" w:hAnsi="Arial" w:cs="Times New Roman"/>
      <w:color w:val="191919"/>
      <w:sz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490B"/>
    <w:rPr>
      <w:rFonts w:ascii="Lucida Grande CE" w:hAnsi="Lucida Grande CE"/>
      <w:sz w:val="18"/>
      <w:szCs w:val="18"/>
      <w:lang w:eastAsia="x-none"/>
    </w:rPr>
  </w:style>
  <w:style w:type="character" w:customStyle="1" w:styleId="TekstdymkaZnak">
    <w:name w:val="Tekst dymka Znak"/>
    <w:link w:val="Tekstdymka"/>
    <w:uiPriority w:val="99"/>
    <w:semiHidden/>
    <w:rsid w:val="00CA490B"/>
    <w:rPr>
      <w:rFonts w:ascii="Lucida Grande CE" w:eastAsia="Times New Roman" w:hAnsi="Lucida Grande CE" w:cs="Lucida Grande CE"/>
      <w:color w:val="191919"/>
      <w:sz w:val="18"/>
      <w:szCs w:val="18"/>
      <w:lang w:val="pl-PL"/>
    </w:rPr>
  </w:style>
  <w:style w:type="character" w:styleId="Tekstzastpczy">
    <w:name w:val="Placeholder Text"/>
    <w:uiPriority w:val="99"/>
    <w:semiHidden/>
    <w:rsid w:val="001D47CD"/>
    <w:rPr>
      <w:color w:val="808080"/>
    </w:rPr>
  </w:style>
  <w:style w:type="paragraph" w:styleId="NormalnyWeb">
    <w:name w:val="Normal (Web)"/>
    <w:basedOn w:val="Normalny"/>
    <w:uiPriority w:val="99"/>
    <w:unhideWhenUsed/>
    <w:rsid w:val="006F339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F33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6F3398"/>
    <w:rPr>
      <w:rFonts w:ascii="Courier New" w:eastAsia="Times New Roman" w:hAnsi="Courier New" w:cs="Courier New"/>
    </w:rPr>
  </w:style>
  <w:style w:type="character" w:styleId="HTML-kod">
    <w:name w:val="HTML Code"/>
    <w:uiPriority w:val="99"/>
    <w:semiHidden/>
    <w:unhideWhenUsed/>
    <w:rsid w:val="006F3398"/>
    <w:rPr>
      <w:rFonts w:ascii="Courier New" w:eastAsia="Times New Roman" w:hAnsi="Courier New" w:cs="Courier New"/>
      <w:sz w:val="20"/>
      <w:szCs w:val="20"/>
    </w:rPr>
  </w:style>
  <w:style w:type="character" w:styleId="Hipercze">
    <w:name w:val="Hyperlink"/>
    <w:uiPriority w:val="99"/>
    <w:semiHidden/>
    <w:unhideWhenUsed/>
    <w:rsid w:val="00A32144"/>
    <w:rPr>
      <w:color w:val="0000FF"/>
      <w:u w:val="single"/>
    </w:rPr>
  </w:style>
  <w:style w:type="character" w:styleId="Pogrubienie">
    <w:name w:val="Strong"/>
    <w:uiPriority w:val="22"/>
    <w:qFormat/>
    <w:rsid w:val="00A32144"/>
    <w:rPr>
      <w:b/>
      <w:bCs/>
    </w:rPr>
  </w:style>
  <w:style w:type="table" w:styleId="Tabela-Siatka">
    <w:name w:val="Table Grid"/>
    <w:basedOn w:val="Standardowy"/>
    <w:uiPriority w:val="39"/>
    <w:rsid w:val="000B7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741236"/>
    <w:rPr>
      <w:rFonts w:ascii="Calibri" w:eastAsia="Times New Roman" w:hAnsi="Calibri"/>
      <w:color w:val="191919"/>
      <w:sz w:val="22"/>
    </w:rPr>
  </w:style>
  <w:style w:type="paragraph" w:styleId="Akapitzlist">
    <w:name w:val="List Paragraph"/>
    <w:basedOn w:val="Normalny"/>
    <w:uiPriority w:val="34"/>
    <w:qFormat/>
    <w:rsid w:val="00266DAA"/>
    <w:pPr>
      <w:spacing w:after="160" w:line="259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customStyle="1" w:styleId="isselectedend">
    <w:name w:val="isselectedend"/>
    <w:basedOn w:val="Normalny"/>
    <w:rsid w:val="0017309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8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Ogolny\System%20Identyfikacji%20Wizualnej\4.%20Druki%20akcydensowe%20i%20dokumenty\Papier%20A4\SZABLON%20word\WORD%20pl\szablon%20papier%20UMK%20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2932E5D615A4193239BEFC08576BC" ma:contentTypeVersion="10" ma:contentTypeDescription="Create a new document." ma:contentTypeScope="" ma:versionID="c225185e3d240f3d67773b15ccc8293a">
  <xsd:schema xmlns:xsd="http://www.w3.org/2001/XMLSchema" xmlns:xs="http://www.w3.org/2001/XMLSchema" xmlns:p="http://schemas.microsoft.com/office/2006/metadata/properties" xmlns:ns2="7554d444-8b09-4c3f-bede-dc2f1466afcd" xmlns:ns3="c4a554f9-1f1c-4a76-93a1-45b2c6662c38" targetNamespace="http://schemas.microsoft.com/office/2006/metadata/properties" ma:root="true" ma:fieldsID="3e5feeae3361c53dc047f07db7e6dfb3" ns2:_="" ns3:_="">
    <xsd:import namespace="7554d444-8b09-4c3f-bede-dc2f1466afcd"/>
    <xsd:import namespace="c4a554f9-1f1c-4a76-93a1-45b2c6662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54d444-8b09-4c3f-bede-dc2f1466af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4c5ef4-d6d6-47fe-a777-f6ac7154fd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554f9-1f1c-4a76-93a1-45b2c6662c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f5f280-f59c-4c61-8a76-f8994850ed5a}" ma:internalName="TaxCatchAll" ma:showField="CatchAllData" ma:web="c4a554f9-1f1c-4a76-93a1-45b2c6662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a554f9-1f1c-4a76-93a1-45b2c6662c38"/>
    <lcf76f155ced4ddcb4097134ff3c332f xmlns="7554d444-8b09-4c3f-bede-dc2f1466afc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98A6-590C-4331-87C0-55310E7CFE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54d444-8b09-4c3f-bede-dc2f1466afcd"/>
    <ds:schemaRef ds:uri="c4a554f9-1f1c-4a76-93a1-45b2c6662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1F3EBD-F380-4698-ABF7-7B864A711C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70A61-2141-45BF-B48B-E1BB55BE2DCC}">
  <ds:schemaRefs>
    <ds:schemaRef ds:uri="http://schemas.microsoft.com/office/2006/metadata/properties"/>
    <ds:schemaRef ds:uri="http://schemas.microsoft.com/office/infopath/2007/PartnerControls"/>
    <ds:schemaRef ds:uri="c4a554f9-1f1c-4a76-93a1-45b2c6662c38"/>
    <ds:schemaRef ds:uri="7554d444-8b09-4c3f-bede-dc2f1466afcd"/>
  </ds:schemaRefs>
</ds:datastoreItem>
</file>

<file path=customXml/itemProps4.xml><?xml version="1.0" encoding="utf-8"?>
<ds:datastoreItem xmlns:ds="http://schemas.openxmlformats.org/officeDocument/2006/customXml" ds:itemID="{05AA1371-7CED-4084-BA00-959870469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papier UMK pl</Template>
  <TotalTime>47</TotalTime>
  <Pages>3</Pages>
  <Words>579</Words>
  <Characters>3475</Characters>
  <Application>Microsoft Office Word</Application>
  <DocSecurity>0</DocSecurity>
  <Lines>28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mszwajda</dc:creator>
  <cp:keywords/>
  <cp:lastModifiedBy>Wioletta Kwiatkowska (wkwiatka)</cp:lastModifiedBy>
  <cp:revision>22</cp:revision>
  <cp:lastPrinted>2024-03-27T12:17:00Z</cp:lastPrinted>
  <dcterms:created xsi:type="dcterms:W3CDTF">2026-05-31T09:07:00Z</dcterms:created>
  <dcterms:modified xsi:type="dcterms:W3CDTF">2026-05-31T10:17:00Z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4834b50640717f69bad706ca291cb59cdcb588644b277991ed283bb2f2c7e478</vt:lpwstr>
  </property>
</Properties>
</file>