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2AD" w:rsidRDefault="00B77AF8">
      <w:pPr>
        <w:spacing w:after="116" w:line="259" w:lineRule="auto"/>
        <w:ind w:left="0" w:firstLine="0"/>
        <w:jc w:val="right"/>
      </w:pPr>
      <w:r>
        <w:rPr>
          <w:noProof/>
        </w:rPr>
        <w:drawing>
          <wp:inline distT="0" distB="0" distL="0" distR="0">
            <wp:extent cx="5753101" cy="79248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3101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color w:val="707173"/>
          <w:sz w:val="18"/>
        </w:rPr>
        <w:t xml:space="preserve"> </w:t>
      </w:r>
    </w:p>
    <w:p w:rsidR="003422AD" w:rsidRDefault="00B77AF8">
      <w:pPr>
        <w:spacing w:after="24" w:line="259" w:lineRule="auto"/>
        <w:ind w:left="0" w:right="340" w:firstLine="0"/>
        <w:jc w:val="center"/>
      </w:pPr>
      <w:r>
        <w:rPr>
          <w:b/>
          <w:color w:val="191919"/>
          <w:sz w:val="22"/>
        </w:rPr>
        <w:t xml:space="preserve">Projekt „W trendzie doskonałej dydaktyki  </w:t>
      </w:r>
    </w:p>
    <w:p w:rsidR="003422AD" w:rsidRDefault="00B77AF8">
      <w:pPr>
        <w:spacing w:after="0" w:line="259" w:lineRule="auto"/>
        <w:ind w:left="1688" w:firstLine="0"/>
        <w:jc w:val="left"/>
      </w:pPr>
      <w:r>
        <w:rPr>
          <w:b/>
          <w:color w:val="191919"/>
          <w:sz w:val="22"/>
        </w:rPr>
        <w:t xml:space="preserve">- projakościowy system innowacji w kształceniu na UMK”  </w:t>
      </w:r>
    </w:p>
    <w:p w:rsidR="003422AD" w:rsidRDefault="00B77AF8">
      <w:pPr>
        <w:spacing w:after="0" w:line="259" w:lineRule="auto"/>
        <w:ind w:left="0" w:right="286" w:firstLine="0"/>
        <w:jc w:val="center"/>
      </w:pPr>
      <w:r>
        <w:rPr>
          <w:rFonts w:ascii="Calibri" w:eastAsia="Calibri" w:hAnsi="Calibri" w:cs="Calibri"/>
          <w:b/>
          <w:color w:val="191919"/>
          <w:sz w:val="22"/>
        </w:rPr>
        <w:t xml:space="preserve"> </w:t>
      </w:r>
    </w:p>
    <w:p w:rsidR="003422AD" w:rsidRDefault="00B77AF8">
      <w:pPr>
        <w:spacing w:after="0" w:line="249" w:lineRule="auto"/>
        <w:ind w:left="3713" w:hanging="2936"/>
        <w:jc w:val="left"/>
      </w:pPr>
      <w:r>
        <w:rPr>
          <w:b/>
          <w:color w:val="191919"/>
        </w:rPr>
        <w:t xml:space="preserve">Szkolenie z zakresu rozwijania kompetencji dydaktycznych nauczycieli akademickich </w:t>
      </w:r>
    </w:p>
    <w:p w:rsidR="003422AD" w:rsidRDefault="00B77AF8">
      <w:pPr>
        <w:spacing w:after="0" w:line="259" w:lineRule="auto"/>
        <w:ind w:left="0" w:right="276" w:firstLine="0"/>
        <w:jc w:val="center"/>
      </w:pPr>
      <w:r>
        <w:rPr>
          <w:b/>
          <w:color w:val="191919"/>
        </w:rPr>
        <w:t xml:space="preserve"> </w:t>
      </w:r>
    </w:p>
    <w:p w:rsidR="003422AD" w:rsidRDefault="00B77AF8">
      <w:pPr>
        <w:spacing w:after="0" w:line="249" w:lineRule="auto"/>
        <w:ind w:left="777" w:firstLine="0"/>
        <w:jc w:val="left"/>
      </w:pPr>
      <w:r>
        <w:rPr>
          <w:b/>
          <w:color w:val="191919"/>
        </w:rPr>
        <w:t xml:space="preserve">Europejskie Ramy Edukacji Cyfrowej dla Nauczycieli Akademickich – </w:t>
      </w:r>
    </w:p>
    <w:p w:rsidR="003422AD" w:rsidRDefault="00B77AF8">
      <w:pPr>
        <w:spacing w:after="0" w:line="259" w:lineRule="auto"/>
        <w:ind w:left="0" w:right="338" w:firstLine="0"/>
        <w:jc w:val="center"/>
      </w:pPr>
      <w:proofErr w:type="spellStart"/>
      <w:r>
        <w:rPr>
          <w:b/>
          <w:color w:val="191919"/>
        </w:rPr>
        <w:t>DigCompEdu</w:t>
      </w:r>
      <w:proofErr w:type="spellEnd"/>
      <w:r>
        <w:rPr>
          <w:color w:val="191919"/>
        </w:rPr>
        <w:t xml:space="preserve"> – dr Małgorzata Skibińska</w:t>
      </w:r>
      <w:r>
        <w:rPr>
          <w:b/>
          <w:color w:val="191919"/>
        </w:rPr>
        <w:t xml:space="preserve"> </w:t>
      </w:r>
    </w:p>
    <w:p w:rsidR="003422AD" w:rsidRDefault="00B77AF8">
      <w:pPr>
        <w:spacing w:after="0" w:line="259" w:lineRule="auto"/>
        <w:ind w:left="0" w:right="276" w:firstLine="0"/>
        <w:jc w:val="center"/>
      </w:pPr>
      <w:r>
        <w:rPr>
          <w:b/>
          <w:color w:val="191919"/>
        </w:rPr>
        <w:t xml:space="preserve"> </w:t>
      </w:r>
    </w:p>
    <w:p w:rsidR="003422AD" w:rsidRDefault="00B77AF8">
      <w:pPr>
        <w:spacing w:after="0" w:line="259" w:lineRule="auto"/>
        <w:ind w:left="72" w:firstLine="0"/>
        <w:jc w:val="left"/>
      </w:pPr>
      <w:r>
        <w:rPr>
          <w:b/>
          <w:color w:val="191919"/>
        </w:rPr>
        <w:t xml:space="preserve"> </w:t>
      </w:r>
    </w:p>
    <w:p w:rsidR="003422AD" w:rsidRDefault="00B77AF8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>Liczba godzin dydaktycznych – 1</w:t>
      </w:r>
      <w:r w:rsidR="00854CA6">
        <w:rPr>
          <w:b/>
        </w:rPr>
        <w:t>2</w:t>
      </w:r>
      <w:r>
        <w:rPr>
          <w:b/>
        </w:rPr>
        <w:t xml:space="preserve"> </w:t>
      </w:r>
    </w:p>
    <w:p w:rsidR="003422AD" w:rsidRDefault="00B77AF8">
      <w:pPr>
        <w:spacing w:after="0" w:line="259" w:lineRule="auto"/>
        <w:ind w:left="792" w:firstLine="0"/>
        <w:jc w:val="left"/>
      </w:pPr>
      <w:r>
        <w:rPr>
          <w:b/>
        </w:rPr>
        <w:t xml:space="preserve"> </w:t>
      </w:r>
    </w:p>
    <w:p w:rsidR="003422AD" w:rsidRDefault="00B77AF8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Liczba dni szkolenia –  ………… </w:t>
      </w:r>
    </w:p>
    <w:p w:rsidR="003422AD" w:rsidRDefault="00B77AF8">
      <w:pPr>
        <w:spacing w:after="45" w:line="259" w:lineRule="auto"/>
        <w:ind w:left="792" w:firstLine="0"/>
        <w:jc w:val="left"/>
      </w:pPr>
      <w:r>
        <w:rPr>
          <w:b/>
        </w:rPr>
        <w:t xml:space="preserve"> </w:t>
      </w:r>
    </w:p>
    <w:p w:rsidR="003422AD" w:rsidRDefault="00B77AF8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Maksymalna liczba osób w grupie – </w:t>
      </w:r>
      <w:r w:rsidR="007C10E0">
        <w:rPr>
          <w:b/>
        </w:rPr>
        <w:t xml:space="preserve">max. </w:t>
      </w:r>
      <w:bookmarkStart w:id="0" w:name="_GoBack"/>
      <w:bookmarkEnd w:id="0"/>
      <w:r w:rsidR="007C10E0">
        <w:rPr>
          <w:b/>
        </w:rPr>
        <w:t>15</w:t>
      </w:r>
      <w:r>
        <w:rPr>
          <w:b/>
        </w:rPr>
        <w:t xml:space="preserve"> osób </w:t>
      </w:r>
    </w:p>
    <w:p w:rsidR="003422AD" w:rsidRDefault="00B77AF8">
      <w:pPr>
        <w:spacing w:after="25" w:line="259" w:lineRule="auto"/>
        <w:ind w:left="792" w:firstLine="0"/>
        <w:jc w:val="left"/>
      </w:pPr>
      <w:r>
        <w:rPr>
          <w:b/>
        </w:rPr>
        <w:t xml:space="preserve"> </w:t>
      </w:r>
    </w:p>
    <w:p w:rsidR="003422AD" w:rsidRDefault="00B77AF8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Forma zajęć: stacjonarna </w:t>
      </w:r>
    </w:p>
    <w:p w:rsidR="003422AD" w:rsidRDefault="00B77AF8">
      <w:pPr>
        <w:spacing w:after="0" w:line="259" w:lineRule="auto"/>
        <w:ind w:left="72" w:firstLine="0"/>
        <w:jc w:val="left"/>
      </w:pPr>
      <w:r>
        <w:rPr>
          <w:b/>
        </w:rPr>
        <w:t xml:space="preserve"> </w:t>
      </w:r>
    </w:p>
    <w:p w:rsidR="003422AD" w:rsidRDefault="00B77AF8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Miejsce odbywania szkolenia – </w:t>
      </w:r>
      <w:r>
        <w:rPr>
          <w:b/>
          <w:u w:val="single" w:color="000000"/>
        </w:rPr>
        <w:t>Toruń</w:t>
      </w:r>
      <w:r>
        <w:rPr>
          <w:b/>
        </w:rPr>
        <w:t xml:space="preserve">/Bydgoszcz (proszę podkreślić) </w:t>
      </w:r>
    </w:p>
    <w:p w:rsidR="003422AD" w:rsidRDefault="00B77AF8">
      <w:pPr>
        <w:spacing w:after="25" w:line="259" w:lineRule="auto"/>
        <w:ind w:left="72" w:firstLine="0"/>
        <w:jc w:val="left"/>
      </w:pPr>
      <w:r>
        <w:rPr>
          <w:b/>
          <w:color w:val="191919"/>
        </w:rPr>
        <w:t xml:space="preserve"> </w:t>
      </w:r>
    </w:p>
    <w:p w:rsidR="003422AD" w:rsidRDefault="00B77AF8">
      <w:pPr>
        <w:numPr>
          <w:ilvl w:val="0"/>
          <w:numId w:val="1"/>
        </w:numPr>
        <w:spacing w:after="0" w:line="259" w:lineRule="auto"/>
        <w:ind w:hanging="348"/>
        <w:jc w:val="left"/>
      </w:pPr>
      <w:r>
        <w:rPr>
          <w:b/>
        </w:rPr>
        <w:t xml:space="preserve">Zakładane efekty uczenia się </w:t>
      </w:r>
    </w:p>
    <w:p w:rsidR="003422AD" w:rsidRDefault="00B77AF8">
      <w:pPr>
        <w:spacing w:after="0" w:line="259" w:lineRule="auto"/>
        <w:ind w:left="792" w:firstLine="0"/>
        <w:jc w:val="left"/>
      </w:pPr>
      <w:r>
        <w:rPr>
          <w:b/>
        </w:rPr>
        <w:t xml:space="preserve"> </w:t>
      </w:r>
    </w:p>
    <w:p w:rsidR="003422AD" w:rsidRDefault="00B77AF8">
      <w:pPr>
        <w:pStyle w:val="Nagwek1"/>
        <w:tabs>
          <w:tab w:val="center" w:pos="880"/>
          <w:tab w:val="center" w:pos="1875"/>
        </w:tabs>
        <w:spacing w:after="148"/>
        <w:ind w:left="0" w:firstLine="0"/>
      </w:pPr>
      <w:r>
        <w:rPr>
          <w:rFonts w:ascii="Calibri" w:eastAsia="Calibri" w:hAnsi="Calibri" w:cs="Calibri"/>
          <w:b w:val="0"/>
          <w:sz w:val="22"/>
        </w:rPr>
        <w:tab/>
      </w:r>
      <w:r>
        <w:t>a)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Wiedza </w:t>
      </w:r>
    </w:p>
    <w:p w:rsidR="003422AD" w:rsidRDefault="00B77AF8">
      <w:pPr>
        <w:ind w:right="396"/>
      </w:pPr>
      <w:r>
        <w:t xml:space="preserve">Po ukończeniu szkolenia będziesz: </w:t>
      </w:r>
    </w:p>
    <w:tbl>
      <w:tblPr>
        <w:tblStyle w:val="TableGrid"/>
        <w:tblW w:w="7783" w:type="dxa"/>
        <w:tblInd w:w="850" w:type="dxa"/>
        <w:tblCellMar>
          <w:top w:w="34" w:type="dxa"/>
        </w:tblCellMar>
        <w:tblLook w:val="04A0" w:firstRow="1" w:lastRow="0" w:firstColumn="1" w:lastColumn="0" w:noHBand="0" w:noVBand="1"/>
      </w:tblPr>
      <w:tblGrid>
        <w:gridCol w:w="355"/>
        <w:gridCol w:w="7428"/>
      </w:tblGrid>
      <w:tr w:rsidR="003422AD">
        <w:trPr>
          <w:trHeight w:val="310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42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znać strukturę i założenia modelu </w:t>
            </w:r>
            <w:proofErr w:type="spellStart"/>
            <w:r>
              <w:t>DigCompEdu</w:t>
            </w:r>
            <w:proofErr w:type="spellEnd"/>
            <w:r>
              <w:t xml:space="preserve">; </w:t>
            </w:r>
          </w:p>
        </w:tc>
      </w:tr>
      <w:tr w:rsidR="003422AD">
        <w:trPr>
          <w:trHeight w:val="117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42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rozumieć obszary kompetencji cyfrowych nauczyciela akademickiego (m.in. zaangażowanie zawodowe, zasoby cyfrowe, nauczanie i uczenie się, ocenianie, wspieranie uczących się, rozwijanie kompetencji cyfrowych studentów); </w:t>
            </w:r>
          </w:p>
        </w:tc>
      </w:tr>
      <w:tr w:rsidR="003422AD">
        <w:trPr>
          <w:trHeight w:val="629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42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znać poziomy biegłości (A1–C2) i ich zastosowanie w samoocenie oraz rozwoju zawodowym; </w:t>
            </w:r>
          </w:p>
        </w:tc>
      </w:tr>
      <w:tr w:rsidR="003422AD">
        <w:trPr>
          <w:trHeight w:val="631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42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rozumieć rolę technologii cyfrowych w dydaktyce akademickiej oraz ich wpływ na efektywność uczenia się; </w:t>
            </w:r>
          </w:p>
        </w:tc>
      </w:tr>
      <w:tr w:rsidR="003422AD">
        <w:trPr>
          <w:trHeight w:val="587"/>
        </w:trPr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42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znać sposoby wzmacniania kompetencji cyfrowych studentów w oparciu o model </w:t>
            </w:r>
            <w:proofErr w:type="spellStart"/>
            <w:r>
              <w:t>DigCompEdu</w:t>
            </w:r>
            <w:proofErr w:type="spellEnd"/>
            <w:r>
              <w:t xml:space="preserve">. </w:t>
            </w:r>
          </w:p>
        </w:tc>
      </w:tr>
    </w:tbl>
    <w:p w:rsidR="003422AD" w:rsidRDefault="00B77AF8">
      <w:pPr>
        <w:pStyle w:val="Nagwek1"/>
        <w:tabs>
          <w:tab w:val="center" w:pos="887"/>
          <w:tab w:val="center" w:pos="2154"/>
        </w:tabs>
        <w:spacing w:after="148"/>
        <w:ind w:left="0" w:firstLine="0"/>
      </w:pPr>
      <w:r>
        <w:rPr>
          <w:rFonts w:ascii="Calibri" w:eastAsia="Calibri" w:hAnsi="Calibri" w:cs="Calibri"/>
          <w:b w:val="0"/>
          <w:sz w:val="22"/>
        </w:rPr>
        <w:tab/>
      </w:r>
      <w:r>
        <w:t>b)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Umiejętności </w:t>
      </w:r>
    </w:p>
    <w:p w:rsidR="003422AD" w:rsidRDefault="00B77AF8">
      <w:pPr>
        <w:spacing w:after="152"/>
        <w:ind w:right="396"/>
      </w:pPr>
      <w:r>
        <w:t xml:space="preserve">Po ukończeniu szkolenia będziesz umieć: </w:t>
      </w:r>
    </w:p>
    <w:p w:rsidR="003422AD" w:rsidRDefault="00B77AF8">
      <w:pPr>
        <w:spacing w:after="1218"/>
        <w:ind w:left="1205" w:right="396" w:hanging="355"/>
      </w:pPr>
      <w:r>
        <w:rPr>
          <w:rFonts w:ascii="Segoe UI Symbol" w:eastAsia="Segoe UI Symbol" w:hAnsi="Segoe UI Symbol" w:cs="Segoe UI Symbol"/>
        </w:rPr>
        <w:t>−</w:t>
      </w:r>
      <w:r>
        <w:rPr>
          <w:rFonts w:ascii="Arial" w:eastAsia="Arial" w:hAnsi="Arial" w:cs="Arial"/>
        </w:rPr>
        <w:t xml:space="preserve"> </w:t>
      </w:r>
      <w:r>
        <w:t xml:space="preserve">przeprowadzić autodiagnozę własnych kompetencji cyfrowych w oparciu o model </w:t>
      </w:r>
      <w:proofErr w:type="spellStart"/>
      <w:r>
        <w:t>DigCompEdu</w:t>
      </w:r>
      <w:proofErr w:type="spellEnd"/>
      <w:r>
        <w:t xml:space="preserve">; </w:t>
      </w:r>
    </w:p>
    <w:p w:rsidR="003422AD" w:rsidRDefault="00B77AF8" w:rsidP="00766DD8">
      <w:pPr>
        <w:spacing w:after="3" w:line="259" w:lineRule="auto"/>
        <w:ind w:left="666" w:right="343"/>
        <w:jc w:val="center"/>
      </w:pPr>
      <w:r>
        <w:rPr>
          <w:rFonts w:ascii="Calibri" w:eastAsia="Calibri" w:hAnsi="Calibri" w:cs="Calibri"/>
          <w:color w:val="7B7B7B"/>
          <w:sz w:val="16"/>
        </w:rPr>
        <w:lastRenderedPageBreak/>
        <w:t>-</w:t>
      </w:r>
      <w:r>
        <w:rPr>
          <w:rFonts w:ascii="Arial" w:eastAsia="Arial" w:hAnsi="Arial" w:cs="Arial"/>
          <w:b/>
          <w:color w:val="707173"/>
          <w:sz w:val="18"/>
        </w:rPr>
        <w:t xml:space="preserve"> </w:t>
      </w:r>
    </w:p>
    <w:tbl>
      <w:tblPr>
        <w:tblStyle w:val="TableGrid"/>
        <w:tblW w:w="7496" w:type="dxa"/>
        <w:tblInd w:w="780" w:type="dxa"/>
        <w:tblCellMar>
          <w:top w:w="23" w:type="dxa"/>
        </w:tblCellMar>
        <w:tblLook w:val="04A0" w:firstRow="1" w:lastRow="0" w:firstColumn="1" w:lastColumn="0" w:noHBand="0" w:noVBand="1"/>
      </w:tblPr>
      <w:tblGrid>
        <w:gridCol w:w="425"/>
        <w:gridCol w:w="7071"/>
      </w:tblGrid>
      <w:tr w:rsidR="003422AD">
        <w:trPr>
          <w:trHeight w:val="587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7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071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projektować rozwój własnych kompetencji cyfrowych zgodnie z ramami </w:t>
            </w:r>
            <w:proofErr w:type="spellStart"/>
            <w:r>
              <w:t>DigCompEdu</w:t>
            </w:r>
            <w:proofErr w:type="spellEnd"/>
            <w:r>
              <w:t xml:space="preserve">; </w:t>
            </w:r>
          </w:p>
        </w:tc>
      </w:tr>
      <w:tr w:rsidR="003422AD">
        <w:trPr>
          <w:trHeight w:val="629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7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071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projektować zajęcia dydaktyczne z wykorzystaniem narzędzi cyfrowych zgodnie z ramami </w:t>
            </w:r>
            <w:proofErr w:type="spellStart"/>
            <w:r>
              <w:t>DigCompEdu</w:t>
            </w:r>
            <w:proofErr w:type="spellEnd"/>
            <w:r>
              <w:t xml:space="preserve">; </w:t>
            </w:r>
          </w:p>
        </w:tc>
      </w:tr>
      <w:tr w:rsidR="003422AD">
        <w:trPr>
          <w:trHeight w:val="631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7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071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dobierać i wykorzystywać cyfrowe zasoby edukacyjne (m.in. OZE/OER, multimedia, platformy e-learningowe); </w:t>
            </w:r>
          </w:p>
        </w:tc>
      </w:tr>
      <w:tr w:rsidR="003422AD">
        <w:trPr>
          <w:trHeight w:val="629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7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071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stosować technologie cyfrowe w ocenianiu i monitorowaniu postępów studentów; </w:t>
            </w:r>
          </w:p>
        </w:tc>
      </w:tr>
      <w:tr w:rsidR="003422AD">
        <w:trPr>
          <w:trHeight w:val="71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7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071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projektować zadania dydaktyczne rozwijające kompetencje cyfrowe studentów zgodnie z ramami </w:t>
            </w:r>
            <w:proofErr w:type="spellStart"/>
            <w:r>
              <w:t>DigCompEdu</w:t>
            </w:r>
            <w:proofErr w:type="spellEnd"/>
            <w:r>
              <w:t>.</w:t>
            </w:r>
            <w:r>
              <w:rPr>
                <w:b/>
              </w:rPr>
              <w:t xml:space="preserve"> </w:t>
            </w:r>
          </w:p>
        </w:tc>
      </w:tr>
      <w:tr w:rsidR="003422AD">
        <w:trPr>
          <w:trHeight w:val="393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c)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70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22AD" w:rsidRDefault="00B77AF8">
            <w:pPr>
              <w:spacing w:after="0" w:line="259" w:lineRule="auto"/>
              <w:ind w:left="283" w:firstLine="0"/>
              <w:jc w:val="left"/>
            </w:pPr>
            <w:r>
              <w:rPr>
                <w:b/>
              </w:rPr>
              <w:t xml:space="preserve">Kompetencje społeczne </w:t>
            </w:r>
          </w:p>
        </w:tc>
      </w:tr>
    </w:tbl>
    <w:p w:rsidR="003422AD" w:rsidRDefault="00B77AF8">
      <w:pPr>
        <w:ind w:right="396"/>
      </w:pPr>
      <w:r>
        <w:t xml:space="preserve">Po ukończeniu szkolenia będziesz: </w:t>
      </w:r>
    </w:p>
    <w:tbl>
      <w:tblPr>
        <w:tblStyle w:val="TableGrid"/>
        <w:tblW w:w="8061" w:type="dxa"/>
        <w:tblInd w:w="718" w:type="dxa"/>
        <w:tblCellMar>
          <w:top w:w="34" w:type="dxa"/>
        </w:tblCellMar>
        <w:tblLook w:val="04A0" w:firstRow="1" w:lastRow="0" w:firstColumn="1" w:lastColumn="0" w:noHBand="0" w:noVBand="1"/>
      </w:tblPr>
      <w:tblGrid>
        <w:gridCol w:w="358"/>
        <w:gridCol w:w="7703"/>
      </w:tblGrid>
      <w:tr w:rsidR="003422AD">
        <w:trPr>
          <w:trHeight w:val="352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704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gotowa/gotów do krytycznej refleksji nad własną praktyką dydaktyczną; </w:t>
            </w:r>
          </w:p>
        </w:tc>
      </w:tr>
      <w:tr w:rsidR="003422AD">
        <w:trPr>
          <w:trHeight w:val="711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704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gotowa/gotów do krytycznej refleksji nad własnymi kompetencjami cyfrowymi i ich doskonaleniem; </w:t>
            </w:r>
          </w:p>
        </w:tc>
      </w:tr>
      <w:tr w:rsidR="003422AD">
        <w:trPr>
          <w:trHeight w:val="990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704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świadoma/świadomy swojej roli w procesie wzmacniania kompetencji cyfrowych studentów oraz wykazuje otwartość na aktywne włączanie edukacji cyfrowej do własnych przedmiotów; </w:t>
            </w:r>
          </w:p>
        </w:tc>
      </w:tr>
      <w:tr w:rsidR="003422AD">
        <w:trPr>
          <w:trHeight w:val="43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704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wykazywać otwartość na wdrażanie innowacji cyfrowych w edukacji; </w:t>
            </w:r>
          </w:p>
        </w:tc>
      </w:tr>
      <w:tr w:rsidR="003422AD">
        <w:trPr>
          <w:trHeight w:val="712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704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wykazywać otwartość na współpracę z innymi nauczycielami w zakresie wymiany dobrych praktyk; </w:t>
            </w:r>
          </w:p>
        </w:tc>
      </w:tr>
      <w:tr w:rsidR="003422AD">
        <w:trPr>
          <w:trHeight w:val="672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704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umiał/a efektywnie współpracować w grupach przy projektowaniu rozwiązań cyfrowych w dydaktyce akademickiej; </w:t>
            </w:r>
          </w:p>
        </w:tc>
      </w:tr>
      <w:tr w:rsidR="003422AD">
        <w:trPr>
          <w:trHeight w:val="313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−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7704" w:type="dxa"/>
            <w:tcBorders>
              <w:top w:val="nil"/>
              <w:left w:val="nil"/>
              <w:bottom w:val="nil"/>
              <w:right w:val="nil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>przestrzegać zasad etyki i bezpieczeństwa w środowisku cyfrowym.</w:t>
            </w:r>
            <w:r>
              <w:rPr>
                <w:b/>
              </w:rPr>
              <w:t xml:space="preserve"> </w:t>
            </w:r>
          </w:p>
        </w:tc>
      </w:tr>
    </w:tbl>
    <w:p w:rsidR="003422AD" w:rsidRDefault="00B77AF8">
      <w:pPr>
        <w:spacing w:after="1" w:line="259" w:lineRule="auto"/>
        <w:ind w:left="1512" w:firstLine="0"/>
        <w:jc w:val="left"/>
      </w:pPr>
      <w:r>
        <w:t xml:space="preserve"> </w:t>
      </w:r>
    </w:p>
    <w:p w:rsidR="003422AD" w:rsidRDefault="00B77AF8">
      <w:pPr>
        <w:spacing w:after="96" w:line="259" w:lineRule="auto"/>
        <w:ind w:left="427"/>
        <w:jc w:val="left"/>
      </w:pPr>
      <w:r>
        <w:rPr>
          <w:b/>
        </w:rPr>
        <w:t>7.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Opis szkolenia: </w:t>
      </w:r>
    </w:p>
    <w:p w:rsidR="003422AD" w:rsidRDefault="00B77AF8">
      <w:pPr>
        <w:spacing w:after="165"/>
        <w:ind w:left="365" w:right="396"/>
      </w:pPr>
      <w:r>
        <w:t xml:space="preserve">Czy wiesz, jak świadomie rozwijać swoje kompetencje cyfrowe w oparciu o europejskie standardy jakości? W dobie profesjonalizacji dydaktyki akademickiej znajomość modelu </w:t>
      </w:r>
      <w:proofErr w:type="spellStart"/>
      <w:r>
        <w:t>DigCompEdu</w:t>
      </w:r>
      <w:proofErr w:type="spellEnd"/>
      <w:r>
        <w:t xml:space="preserve"> staje się fundamentem pracy nowoczesnego wykładowcy. </w:t>
      </w:r>
    </w:p>
    <w:p w:rsidR="003422AD" w:rsidRDefault="00B77AF8" w:rsidP="00C8408E">
      <w:pPr>
        <w:spacing w:after="120" w:line="271" w:lineRule="auto"/>
        <w:ind w:left="368" w:right="397" w:hanging="11"/>
      </w:pPr>
      <w:r>
        <w:t xml:space="preserve">To szkolenie pomoże Ci przełożyć teorię na konkretne działania, które realnie zwiększą efektywność Twoich zajęć. To doskonała okazja, by świadomie rozbudować swój warsztat pracy i kształtować wizerunek kompetentnego cyfrowo nauczyciela akademickiego. </w:t>
      </w:r>
    </w:p>
    <w:p w:rsidR="003422AD" w:rsidRDefault="00B77AF8" w:rsidP="00494EA3">
      <w:pPr>
        <w:spacing w:after="20" w:line="216" w:lineRule="auto"/>
        <w:ind w:left="4709" w:right="561" w:firstLine="3795"/>
        <w:jc w:val="left"/>
      </w:pPr>
      <w:r>
        <w:rPr>
          <w:rFonts w:ascii="Calibri" w:eastAsia="Calibri" w:hAnsi="Calibri" w:cs="Calibri"/>
          <w:color w:val="191919"/>
          <w:sz w:val="20"/>
        </w:rPr>
        <w:t xml:space="preserve"> </w:t>
      </w:r>
      <w:r>
        <w:rPr>
          <w:rFonts w:ascii="Calibri" w:eastAsia="Calibri" w:hAnsi="Calibri" w:cs="Calibri"/>
          <w:color w:val="7B7B7B"/>
          <w:sz w:val="16"/>
        </w:rPr>
        <w:t>-</w:t>
      </w:r>
      <w:r>
        <w:rPr>
          <w:rFonts w:ascii="Arial" w:eastAsia="Arial" w:hAnsi="Arial" w:cs="Arial"/>
          <w:b/>
          <w:color w:val="707173"/>
          <w:sz w:val="18"/>
        </w:rPr>
        <w:t xml:space="preserve"> </w:t>
      </w:r>
    </w:p>
    <w:p w:rsidR="003422AD" w:rsidRDefault="00B77AF8">
      <w:pPr>
        <w:spacing w:after="160"/>
        <w:ind w:left="365" w:right="396"/>
      </w:pPr>
      <w:r>
        <w:t xml:space="preserve">Warsztatowa formuła szkolenia pozwoli Ci w pełni zgłębić europejskie standardy </w:t>
      </w:r>
      <w:proofErr w:type="spellStart"/>
      <w:r>
        <w:t>DigCompEdu</w:t>
      </w:r>
      <w:proofErr w:type="spellEnd"/>
      <w:r>
        <w:t xml:space="preserve">. W trakcie spotkania nie tylko poznasz strukturę modelu, ale przede wszystkim dokonasz autodiagnozy własnych umiejętności i zaprojektujesz nowoczesne działania dydaktyczne wspierane technologią.  </w:t>
      </w:r>
    </w:p>
    <w:p w:rsidR="003422AD" w:rsidRDefault="00B77AF8">
      <w:pPr>
        <w:ind w:left="82" w:right="396"/>
      </w:pPr>
      <w:r>
        <w:t xml:space="preserve">Szkolenie wykorzystuje metody aktywne: pracę warsztatową, studia przypadków, pracę w grupach oraz elementy </w:t>
      </w:r>
      <w:proofErr w:type="spellStart"/>
      <w:r>
        <w:t>tutoringu</w:t>
      </w:r>
      <w:proofErr w:type="spellEnd"/>
      <w:r>
        <w:t>.</w:t>
      </w:r>
      <w:r>
        <w:rPr>
          <w:b/>
        </w:rPr>
        <w:t xml:space="preserve"> w tym:</w:t>
      </w:r>
      <w:r>
        <w:t xml:space="preserve"> </w:t>
      </w:r>
    </w:p>
    <w:p w:rsidR="003422AD" w:rsidRDefault="00B77AF8">
      <w:pPr>
        <w:spacing w:after="0" w:line="259" w:lineRule="auto"/>
        <w:ind w:left="72" w:firstLine="0"/>
        <w:jc w:val="left"/>
      </w:pPr>
      <w:r>
        <w:rPr>
          <w:b/>
          <w:color w:val="191919"/>
          <w:sz w:val="22"/>
        </w:rPr>
        <w:t xml:space="preserve"> </w:t>
      </w:r>
    </w:p>
    <w:tbl>
      <w:tblPr>
        <w:tblStyle w:val="TableGrid"/>
        <w:tblW w:w="8928" w:type="dxa"/>
        <w:tblInd w:w="-36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660"/>
        <w:gridCol w:w="2268"/>
      </w:tblGrid>
      <w:tr w:rsidR="003422A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6" w:firstLine="0"/>
              <w:jc w:val="center"/>
            </w:pPr>
            <w:r>
              <w:rPr>
                <w:b/>
                <w:color w:val="191919"/>
                <w:sz w:val="22"/>
              </w:rPr>
              <w:lastRenderedPageBreak/>
              <w:t xml:space="preserve">Zagadnienia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5" w:firstLine="0"/>
              <w:jc w:val="center"/>
            </w:pPr>
            <w:r>
              <w:rPr>
                <w:b/>
                <w:color w:val="191919"/>
                <w:sz w:val="22"/>
              </w:rPr>
              <w:t xml:space="preserve">Liczba godzin </w:t>
            </w:r>
          </w:p>
        </w:tc>
      </w:tr>
      <w:tr w:rsidR="003422AD">
        <w:trPr>
          <w:trHeight w:val="593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color w:val="191919"/>
                <w:sz w:val="22"/>
              </w:rPr>
              <w:t xml:space="preserve">Wprowadzenie do </w:t>
            </w:r>
            <w:proofErr w:type="spellStart"/>
            <w:r>
              <w:rPr>
                <w:color w:val="191919"/>
                <w:sz w:val="22"/>
              </w:rPr>
              <w:t>DigCompEdu</w:t>
            </w:r>
            <w:proofErr w:type="spellEnd"/>
            <w:r>
              <w:rPr>
                <w:color w:val="191919"/>
                <w:sz w:val="22"/>
              </w:rPr>
              <w:t xml:space="preserve"> – założenia, struktura, poziomy kompetencji, alternatywne ramy kompetencji cyfrowych nauczycieli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22AD" w:rsidRDefault="00B77AF8">
            <w:pPr>
              <w:spacing w:after="0" w:line="259" w:lineRule="auto"/>
              <w:ind w:left="4" w:firstLine="0"/>
              <w:jc w:val="center"/>
            </w:pPr>
            <w:r>
              <w:rPr>
                <w:color w:val="191919"/>
                <w:sz w:val="22"/>
              </w:rPr>
              <w:t xml:space="preserve">1 </w:t>
            </w:r>
          </w:p>
        </w:tc>
      </w:tr>
      <w:tr w:rsidR="003422AD">
        <w:trPr>
          <w:trHeight w:val="324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color w:val="191919"/>
                <w:sz w:val="22"/>
              </w:rPr>
              <w:t xml:space="preserve">Autodiagnoza kompetencji cyfrowych nauczyciela akademickiego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7" w:firstLine="0"/>
              <w:jc w:val="center"/>
            </w:pPr>
            <w:r>
              <w:rPr>
                <w:color w:val="191919"/>
                <w:sz w:val="22"/>
              </w:rPr>
              <w:t xml:space="preserve">0,5 </w:t>
            </w:r>
          </w:p>
        </w:tc>
      </w:tr>
      <w:tr w:rsidR="003422A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Obszar 1. </w:t>
            </w:r>
            <w:proofErr w:type="spellStart"/>
            <w:r>
              <w:t>DigCompEdu</w:t>
            </w:r>
            <w:proofErr w:type="spellEnd"/>
            <w:r>
              <w:t xml:space="preserve">: Zaangażowanie zawodowe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7" w:firstLine="0"/>
              <w:jc w:val="center"/>
            </w:pPr>
            <w:r>
              <w:rPr>
                <w:color w:val="191919"/>
                <w:sz w:val="22"/>
              </w:rPr>
              <w:t xml:space="preserve">0,5 </w:t>
            </w:r>
          </w:p>
        </w:tc>
      </w:tr>
      <w:tr w:rsidR="003422A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Obszar 2. </w:t>
            </w:r>
            <w:proofErr w:type="spellStart"/>
            <w:r>
              <w:t>DigCompEdu</w:t>
            </w:r>
            <w:proofErr w:type="spellEnd"/>
            <w:r>
              <w:t xml:space="preserve">: Zasoby cyfrowe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854CA6">
            <w:pPr>
              <w:spacing w:after="0" w:line="259" w:lineRule="auto"/>
              <w:ind w:left="4" w:firstLine="0"/>
              <w:jc w:val="center"/>
            </w:pPr>
            <w:r>
              <w:rPr>
                <w:color w:val="191919"/>
                <w:sz w:val="22"/>
              </w:rPr>
              <w:t>3</w:t>
            </w:r>
            <w:r w:rsidR="00B77AF8">
              <w:rPr>
                <w:color w:val="191919"/>
                <w:sz w:val="22"/>
              </w:rPr>
              <w:t xml:space="preserve"> </w:t>
            </w:r>
          </w:p>
        </w:tc>
      </w:tr>
      <w:tr w:rsidR="003422AD">
        <w:trPr>
          <w:trHeight w:val="365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Obszar 3. </w:t>
            </w:r>
            <w:proofErr w:type="spellStart"/>
            <w:r>
              <w:t>DigCompEdu</w:t>
            </w:r>
            <w:proofErr w:type="spellEnd"/>
            <w:r>
              <w:t xml:space="preserve">: Nauczanie i uczenie się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854CA6">
            <w:pPr>
              <w:spacing w:after="0" w:line="259" w:lineRule="auto"/>
              <w:ind w:left="4" w:firstLine="0"/>
              <w:jc w:val="center"/>
            </w:pPr>
            <w:r>
              <w:rPr>
                <w:color w:val="191919"/>
                <w:sz w:val="22"/>
              </w:rPr>
              <w:t>3</w:t>
            </w:r>
            <w:r w:rsidR="00B77AF8">
              <w:rPr>
                <w:color w:val="191919"/>
                <w:sz w:val="22"/>
              </w:rPr>
              <w:t xml:space="preserve"> </w:t>
            </w:r>
          </w:p>
        </w:tc>
      </w:tr>
      <w:tr w:rsidR="003422A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Obszar 4. </w:t>
            </w:r>
            <w:proofErr w:type="spellStart"/>
            <w:r>
              <w:t>DigCompEdu</w:t>
            </w:r>
            <w:proofErr w:type="spellEnd"/>
            <w:r>
              <w:t xml:space="preserve">: Ocena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4" w:firstLine="0"/>
              <w:jc w:val="center"/>
            </w:pPr>
            <w:r>
              <w:rPr>
                <w:color w:val="191919"/>
                <w:sz w:val="22"/>
              </w:rPr>
              <w:t xml:space="preserve">1 </w:t>
            </w:r>
          </w:p>
        </w:tc>
      </w:tr>
      <w:tr w:rsidR="003422A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Obszar 5. </w:t>
            </w:r>
            <w:proofErr w:type="spellStart"/>
            <w:r>
              <w:t>DigCompEdu</w:t>
            </w:r>
            <w:proofErr w:type="spellEnd"/>
            <w:r>
              <w:t xml:space="preserve">: Wzmacnianie uczniów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4" w:firstLine="0"/>
              <w:jc w:val="center"/>
            </w:pPr>
            <w:r>
              <w:rPr>
                <w:color w:val="191919"/>
                <w:sz w:val="22"/>
              </w:rPr>
              <w:t xml:space="preserve">1 </w:t>
            </w:r>
          </w:p>
        </w:tc>
      </w:tr>
      <w:tr w:rsidR="003422AD">
        <w:trPr>
          <w:trHeight w:val="562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t xml:space="preserve">Obszar 6. </w:t>
            </w:r>
            <w:proofErr w:type="spellStart"/>
            <w:r>
              <w:t>DigCompEdu</w:t>
            </w:r>
            <w:proofErr w:type="spellEnd"/>
            <w:r>
              <w:t xml:space="preserve">: Wspieranie kompetencji cyfrowych studentów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4" w:firstLine="0"/>
              <w:jc w:val="center"/>
            </w:pPr>
            <w:r>
              <w:rPr>
                <w:color w:val="191919"/>
                <w:sz w:val="22"/>
              </w:rPr>
              <w:t xml:space="preserve">1 </w:t>
            </w:r>
          </w:p>
        </w:tc>
      </w:tr>
      <w:tr w:rsidR="003422AD">
        <w:trPr>
          <w:trHeight w:val="326"/>
        </w:trPr>
        <w:tc>
          <w:tcPr>
            <w:tcW w:w="6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0" w:firstLine="0"/>
              <w:jc w:val="left"/>
            </w:pPr>
            <w:r>
              <w:rPr>
                <w:color w:val="191919"/>
                <w:sz w:val="22"/>
              </w:rPr>
              <w:t xml:space="preserve">Opracowanie mini-projektu dydaktycznego (warsztat)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2AD" w:rsidRDefault="00B77AF8">
            <w:pPr>
              <w:spacing w:after="0" w:line="259" w:lineRule="auto"/>
              <w:ind w:left="4" w:firstLine="0"/>
              <w:jc w:val="center"/>
            </w:pPr>
            <w:r>
              <w:rPr>
                <w:color w:val="191919"/>
                <w:sz w:val="22"/>
              </w:rPr>
              <w:t xml:space="preserve">1 </w:t>
            </w:r>
          </w:p>
        </w:tc>
      </w:tr>
    </w:tbl>
    <w:p w:rsidR="003422AD" w:rsidRDefault="00B77AF8">
      <w:pPr>
        <w:spacing w:after="313" w:line="284" w:lineRule="auto"/>
        <w:ind w:left="355" w:right="410" w:hanging="355"/>
      </w:pPr>
      <w:r>
        <w:rPr>
          <w:b/>
          <w:sz w:val="22"/>
        </w:rPr>
        <w:t>8.</w:t>
      </w:r>
      <w:r>
        <w:rPr>
          <w:rFonts w:ascii="Arial" w:eastAsia="Arial" w:hAnsi="Arial" w:cs="Arial"/>
          <w:b/>
          <w:sz w:val="22"/>
        </w:rPr>
        <w:t xml:space="preserve"> </w:t>
      </w:r>
      <w:r>
        <w:rPr>
          <w:b/>
          <w:sz w:val="22"/>
        </w:rPr>
        <w:t xml:space="preserve">Sposób weryfikacji zakładanych efektów uczenia się/warunki uzyskania zaświadczenia o ukończeniu szkolenia, w tym bilans uzyskanych kompetencji (weryfikacja na podstawie testu kompetencji: wstępny i końcowy) lub test umiejętności praktycznych (o ile dotyczy) </w:t>
      </w:r>
    </w:p>
    <w:p w:rsidR="003422AD" w:rsidRDefault="00B77AF8">
      <w:pPr>
        <w:spacing w:after="132"/>
        <w:ind w:left="82" w:right="396"/>
      </w:pPr>
      <w:r>
        <w:t xml:space="preserve">Weryfikacja efektów uczenia się odbywa się poprzez: </w:t>
      </w:r>
    </w:p>
    <w:p w:rsidR="003422AD" w:rsidRDefault="00B77AF8">
      <w:pPr>
        <w:numPr>
          <w:ilvl w:val="0"/>
          <w:numId w:val="2"/>
        </w:numPr>
        <w:spacing w:after="44"/>
        <w:ind w:right="396" w:hanging="362"/>
      </w:pPr>
      <w:r>
        <w:t xml:space="preserve">test kompetencji wstępny (diagnoza poziomu wejściowego)  </w:t>
      </w: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 xml:space="preserve">test kompetencji końcowy (pomiar przyrostu wiedzy i umiejętności)  </w:t>
      </w:r>
    </w:p>
    <w:p w:rsidR="003422AD" w:rsidRDefault="00B77AF8">
      <w:pPr>
        <w:numPr>
          <w:ilvl w:val="0"/>
          <w:numId w:val="2"/>
        </w:numPr>
        <w:spacing w:after="55"/>
        <w:ind w:right="396" w:hanging="362"/>
      </w:pPr>
      <w:r>
        <w:t xml:space="preserve">ocenę projektu dydaktycznego przygotowanego przez uczestnika  </w:t>
      </w:r>
    </w:p>
    <w:p w:rsidR="003422AD" w:rsidRDefault="00B77AF8">
      <w:pPr>
        <w:numPr>
          <w:ilvl w:val="0"/>
          <w:numId w:val="2"/>
        </w:numPr>
        <w:spacing w:after="53"/>
        <w:ind w:right="396" w:hanging="362"/>
      </w:pPr>
      <w:r>
        <w:t xml:space="preserve">ocenę zaangażowania uczestników w aktywności realizowane podczas zajęć  </w:t>
      </w:r>
    </w:p>
    <w:p w:rsidR="003422AD" w:rsidRDefault="00B77AF8">
      <w:pPr>
        <w:numPr>
          <w:ilvl w:val="0"/>
          <w:numId w:val="2"/>
        </w:numPr>
        <w:spacing w:after="172"/>
        <w:ind w:right="396" w:hanging="362"/>
      </w:pPr>
      <w:r>
        <w:t xml:space="preserve">obserwację aktywności podczas zajęć warsztatowych </w:t>
      </w:r>
    </w:p>
    <w:p w:rsidR="00BF5D83" w:rsidRDefault="00B77AF8">
      <w:pPr>
        <w:spacing w:line="382" w:lineRule="auto"/>
        <w:ind w:left="430" w:right="4901" w:hanging="358"/>
      </w:pPr>
      <w:r>
        <w:t xml:space="preserve">Warunkiem uzyskania zaświadczenia jest: </w:t>
      </w:r>
    </w:p>
    <w:p w:rsidR="003422AD" w:rsidRDefault="00B77AF8" w:rsidP="00BF5D83">
      <w:pPr>
        <w:spacing w:line="382" w:lineRule="auto"/>
        <w:ind w:left="430" w:right="4901" w:hanging="13"/>
      </w:pPr>
      <w:r>
        <w:rPr>
          <w:rFonts w:ascii="Segoe UI Symbol" w:eastAsia="Segoe UI Symbol" w:hAnsi="Segoe UI Symbol" w:cs="Segoe UI Symbol"/>
          <w:sz w:val="20"/>
        </w:rPr>
        <w:t>•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 xml:space="preserve">obecność na minimum 80% zajęć  </w:t>
      </w:r>
    </w:p>
    <w:p w:rsidR="003422AD" w:rsidRDefault="00B77AF8">
      <w:pPr>
        <w:numPr>
          <w:ilvl w:val="0"/>
          <w:numId w:val="2"/>
        </w:numPr>
        <w:ind w:right="396" w:hanging="362"/>
      </w:pPr>
      <w:r>
        <w:t xml:space="preserve">aktywne uczestnictwo w warsztatach  </w:t>
      </w:r>
    </w:p>
    <w:p w:rsidR="003422AD" w:rsidRDefault="00B77AF8">
      <w:pPr>
        <w:numPr>
          <w:ilvl w:val="0"/>
          <w:numId w:val="2"/>
        </w:numPr>
        <w:ind w:right="396" w:hanging="362"/>
      </w:pPr>
      <w:r>
        <w:t xml:space="preserve">uzyskanie pozytywnej oceny wykonanego mini-projektu dydaktycznego </w:t>
      </w:r>
    </w:p>
    <w:p w:rsidR="003422AD" w:rsidRDefault="00B77AF8">
      <w:pPr>
        <w:numPr>
          <w:ilvl w:val="0"/>
          <w:numId w:val="2"/>
        </w:numPr>
        <w:spacing w:after="52"/>
        <w:ind w:right="396" w:hanging="362"/>
      </w:pPr>
      <w:r>
        <w:t xml:space="preserve">wykonanie i udostępnienie innym uczestnikom mini-projektu dydaktycznego </w:t>
      </w:r>
    </w:p>
    <w:p w:rsidR="003422AD" w:rsidRDefault="00B77AF8">
      <w:pPr>
        <w:numPr>
          <w:ilvl w:val="0"/>
          <w:numId w:val="2"/>
        </w:numPr>
        <w:spacing w:after="317"/>
        <w:ind w:right="396" w:hanging="362"/>
      </w:pPr>
      <w:r>
        <w:t xml:space="preserve">udział w ocenie mini-projektów dydaktycznych innych uczestników szkolenia  </w:t>
      </w:r>
    </w:p>
    <w:p w:rsidR="003422AD" w:rsidRDefault="00B77AF8">
      <w:pPr>
        <w:spacing w:after="532"/>
        <w:ind w:left="82" w:right="396"/>
      </w:pPr>
      <w:r>
        <w:t>Bilans uzyskanych kompetencji obejmuje porównanie wyników testu wstępnego i końcowego oraz jakościową ocenę kompetencji cyfrowych uczestnika szkolenia.</w:t>
      </w:r>
      <w:r>
        <w:rPr>
          <w:b/>
          <w:color w:val="191919"/>
          <w:sz w:val="22"/>
        </w:rPr>
        <w:t xml:space="preserve"> </w:t>
      </w:r>
    </w:p>
    <w:p w:rsidR="003422AD" w:rsidRDefault="00B77AF8">
      <w:pPr>
        <w:spacing w:after="20" w:line="216" w:lineRule="auto"/>
        <w:ind w:left="4709" w:right="561" w:firstLine="3795"/>
        <w:jc w:val="left"/>
      </w:pPr>
      <w:r>
        <w:rPr>
          <w:rFonts w:ascii="Calibri" w:eastAsia="Calibri" w:hAnsi="Calibri" w:cs="Calibri"/>
          <w:color w:val="191919"/>
          <w:sz w:val="20"/>
        </w:rPr>
        <w:t xml:space="preserve"> </w:t>
      </w:r>
      <w:r>
        <w:rPr>
          <w:rFonts w:ascii="Calibri" w:eastAsia="Calibri" w:hAnsi="Calibri" w:cs="Calibri"/>
          <w:color w:val="7B7B7B"/>
          <w:sz w:val="16"/>
        </w:rPr>
        <w:t>-</w:t>
      </w:r>
    </w:p>
    <w:p w:rsidR="003422AD" w:rsidRDefault="003422AD">
      <w:pPr>
        <w:spacing w:after="3" w:line="259" w:lineRule="auto"/>
        <w:ind w:left="666"/>
        <w:jc w:val="center"/>
      </w:pPr>
    </w:p>
    <w:sectPr w:rsidR="003422AD">
      <w:footerReference w:type="even" r:id="rId8"/>
      <w:footerReference w:type="default" r:id="rId9"/>
      <w:footerReference w:type="first" r:id="rId10"/>
      <w:pgSz w:w="11906" w:h="16838"/>
      <w:pgMar w:top="1073" w:right="951" w:bottom="895" w:left="1772" w:header="708" w:footer="70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712" w:rsidRDefault="00025712">
      <w:pPr>
        <w:spacing w:after="0" w:line="240" w:lineRule="auto"/>
      </w:pPr>
      <w:r>
        <w:separator/>
      </w:r>
    </w:p>
  </w:endnote>
  <w:endnote w:type="continuationSeparator" w:id="0">
    <w:p w:rsidR="00025712" w:rsidRDefault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2AD" w:rsidRDefault="00B77AF8">
    <w:pPr>
      <w:spacing w:after="0" w:line="246" w:lineRule="auto"/>
      <w:ind w:left="72" w:right="1172" w:firstLine="0"/>
    </w:pPr>
    <w:r>
      <w:rPr>
        <w:rFonts w:ascii="Calibri" w:eastAsia="Calibri" w:hAnsi="Calibri" w:cs="Calibri"/>
        <w:b/>
        <w:color w:val="7B7B7B"/>
        <w:sz w:val="16"/>
      </w:rPr>
      <w:t xml:space="preserve">UNIWERSYTET MIKOŁAJA KOPERNIKA W TORUNIU </w:t>
    </w:r>
    <w:r>
      <w:rPr>
        <w:rFonts w:ascii="Calibri" w:eastAsia="Calibri" w:hAnsi="Calibri" w:cs="Calibri"/>
        <w:color w:val="7B7B7B"/>
        <w:sz w:val="16"/>
      </w:rPr>
      <w:t xml:space="preserve">ul. Gagarina 11, 87 100 Toruń, Polska, tel. centr: +48 (56) 611-40-10 , fax: +48 (56) 654-29-44,  NIP: 879-017-72-91,  REGON: 000001324 :  20 1160 2202 0000 0000 6090 1894, e-mail: kontakt@umk.pl, www.umk.pl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2AD" w:rsidRDefault="00B77AF8">
    <w:pPr>
      <w:spacing w:after="0" w:line="246" w:lineRule="auto"/>
      <w:ind w:left="72" w:right="1172" w:firstLine="0"/>
    </w:pPr>
    <w:r>
      <w:rPr>
        <w:rFonts w:ascii="Calibri" w:eastAsia="Calibri" w:hAnsi="Calibri" w:cs="Calibri"/>
        <w:b/>
        <w:color w:val="7B7B7B"/>
        <w:sz w:val="16"/>
      </w:rPr>
      <w:t xml:space="preserve">UNIWERSYTET MIKOŁAJA KOPERNIKA W TORUNIU </w:t>
    </w:r>
    <w:r>
      <w:rPr>
        <w:rFonts w:ascii="Calibri" w:eastAsia="Calibri" w:hAnsi="Calibri" w:cs="Calibri"/>
        <w:color w:val="7B7B7B"/>
        <w:sz w:val="16"/>
      </w:rPr>
      <w:t xml:space="preserve">ul. Gagarina 11, 87 100 Toruń, Polska, tel. centr: +48 (56) 611-40-10 , fax: +48 (56) 654-29-44,  NIP: 879-017-72-91,  REGON: 000001324 :  20 1160 2202 0000 0000 6090 1894, e-mail: kontakt@umk.pl, www.umk.pl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2AD" w:rsidRDefault="00B77AF8">
    <w:pPr>
      <w:spacing w:after="0" w:line="246" w:lineRule="auto"/>
      <w:ind w:left="72" w:right="1172" w:firstLine="0"/>
    </w:pPr>
    <w:r>
      <w:rPr>
        <w:rFonts w:ascii="Calibri" w:eastAsia="Calibri" w:hAnsi="Calibri" w:cs="Calibri"/>
        <w:b/>
        <w:color w:val="7B7B7B"/>
        <w:sz w:val="16"/>
      </w:rPr>
      <w:t xml:space="preserve">UNIWERSYTET MIKOŁAJA KOPERNIKA W TORUNIU </w:t>
    </w:r>
    <w:r>
      <w:rPr>
        <w:rFonts w:ascii="Calibri" w:eastAsia="Calibri" w:hAnsi="Calibri" w:cs="Calibri"/>
        <w:color w:val="7B7B7B"/>
        <w:sz w:val="16"/>
      </w:rPr>
      <w:t xml:space="preserve">ul. Gagarina 11, 87 100 Toruń, Polska, tel. centr: +48 (56) 611-40-10 , fax: +48 (56) 654-29-44,  NIP: 879-017-72-91,  REGON: 000001324 :  20 1160 2202 0000 0000 6090 1894, e-mail: kontakt@umk.pl, www.umk.pl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712" w:rsidRDefault="00025712">
      <w:pPr>
        <w:spacing w:after="0" w:line="240" w:lineRule="auto"/>
      </w:pPr>
      <w:r>
        <w:separator/>
      </w:r>
    </w:p>
  </w:footnote>
  <w:footnote w:type="continuationSeparator" w:id="0">
    <w:p w:rsidR="00025712" w:rsidRDefault="00025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DB0B34"/>
    <w:multiLevelType w:val="hybridMultilevel"/>
    <w:tmpl w:val="D4BA73A2"/>
    <w:lvl w:ilvl="0" w:tplc="A65805A6">
      <w:start w:val="1"/>
      <w:numFmt w:val="decimal"/>
      <w:lvlText w:val="%1."/>
      <w:lvlJc w:val="left"/>
      <w:pPr>
        <w:ind w:left="7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7606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4251E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0062E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DC812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D844A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2E8E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45EA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80A29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E015177"/>
    <w:multiLevelType w:val="hybridMultilevel"/>
    <w:tmpl w:val="2E303F9C"/>
    <w:lvl w:ilvl="0" w:tplc="CF5C922E">
      <w:start w:val="1"/>
      <w:numFmt w:val="bullet"/>
      <w:lvlText w:val="•"/>
      <w:lvlJc w:val="left"/>
      <w:pPr>
        <w:ind w:left="7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C546BC2">
      <w:start w:val="1"/>
      <w:numFmt w:val="bullet"/>
      <w:lvlText w:val="o"/>
      <w:lvlJc w:val="left"/>
      <w:pPr>
        <w:ind w:left="1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9C4680">
      <w:start w:val="1"/>
      <w:numFmt w:val="bullet"/>
      <w:lvlText w:val="▪"/>
      <w:lvlJc w:val="left"/>
      <w:pPr>
        <w:ind w:left="2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1800E1A">
      <w:start w:val="1"/>
      <w:numFmt w:val="bullet"/>
      <w:lvlText w:val="•"/>
      <w:lvlJc w:val="left"/>
      <w:pPr>
        <w:ind w:left="29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780146">
      <w:start w:val="1"/>
      <w:numFmt w:val="bullet"/>
      <w:lvlText w:val="o"/>
      <w:lvlJc w:val="left"/>
      <w:pPr>
        <w:ind w:left="36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305A04">
      <w:start w:val="1"/>
      <w:numFmt w:val="bullet"/>
      <w:lvlText w:val="▪"/>
      <w:lvlJc w:val="left"/>
      <w:pPr>
        <w:ind w:left="43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5C5896">
      <w:start w:val="1"/>
      <w:numFmt w:val="bullet"/>
      <w:lvlText w:val="•"/>
      <w:lvlJc w:val="left"/>
      <w:pPr>
        <w:ind w:left="51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1CE220">
      <w:start w:val="1"/>
      <w:numFmt w:val="bullet"/>
      <w:lvlText w:val="o"/>
      <w:lvlJc w:val="left"/>
      <w:pPr>
        <w:ind w:left="58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C64EC">
      <w:start w:val="1"/>
      <w:numFmt w:val="bullet"/>
      <w:lvlText w:val="▪"/>
      <w:lvlJc w:val="left"/>
      <w:pPr>
        <w:ind w:left="65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2AD"/>
    <w:rsid w:val="00025712"/>
    <w:rsid w:val="001E3380"/>
    <w:rsid w:val="003422AD"/>
    <w:rsid w:val="004356E0"/>
    <w:rsid w:val="00494EA3"/>
    <w:rsid w:val="00766DD8"/>
    <w:rsid w:val="007C10E0"/>
    <w:rsid w:val="00854CA6"/>
    <w:rsid w:val="00B24DA0"/>
    <w:rsid w:val="00B77AF8"/>
    <w:rsid w:val="00BF5D83"/>
    <w:rsid w:val="00C8408E"/>
    <w:rsid w:val="00F9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CE2BF"/>
  <w15:docId w15:val="{FAFC7CE2-CFDB-49BA-AB1D-071D1EA3E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5" w:line="270" w:lineRule="auto"/>
      <w:ind w:left="79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442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mszwajda</dc:creator>
  <cp:keywords/>
  <cp:lastModifiedBy>Wioletta Kwiatkowska (wkwiatka)</cp:lastModifiedBy>
  <cp:revision>12</cp:revision>
  <dcterms:created xsi:type="dcterms:W3CDTF">2026-05-31T19:42:00Z</dcterms:created>
  <dcterms:modified xsi:type="dcterms:W3CDTF">2026-07-21T13:35:00Z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2bd1ed46-6c82-43d5-b824-823434a73cab</vt:lpwstr>
  </property>
</Properties>
</file>