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38DDC1" w14:textId="77777777" w:rsidR="002E6AB1" w:rsidRPr="002E6AB1" w:rsidRDefault="002E6AB1" w:rsidP="002E6A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91919"/>
          <w:szCs w:val="20"/>
        </w:rPr>
      </w:pPr>
      <w:r w:rsidRPr="002E6AB1">
        <w:rPr>
          <w:rFonts w:ascii="Times New Roman" w:eastAsia="Times New Roman" w:hAnsi="Times New Roman" w:cs="Times New Roman"/>
          <w:b/>
          <w:bCs/>
          <w:color w:val="191919"/>
          <w:szCs w:val="20"/>
        </w:rPr>
        <w:t xml:space="preserve">Projekt „W trendzie doskonałej dydaktyki </w:t>
      </w:r>
    </w:p>
    <w:p w14:paraId="76A0140B" w14:textId="77777777" w:rsidR="002E6AB1" w:rsidRPr="002E6AB1" w:rsidRDefault="002E6AB1" w:rsidP="002E6A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91919"/>
          <w:szCs w:val="20"/>
        </w:rPr>
      </w:pPr>
      <w:r w:rsidRPr="002E6AB1">
        <w:rPr>
          <w:rFonts w:ascii="Times New Roman" w:eastAsia="Times New Roman" w:hAnsi="Times New Roman" w:cs="Times New Roman"/>
          <w:b/>
          <w:bCs/>
          <w:color w:val="191919"/>
          <w:szCs w:val="20"/>
        </w:rPr>
        <w:t xml:space="preserve">- projakościowy system innowacji w kształceniu na UMK” </w:t>
      </w:r>
    </w:p>
    <w:p w14:paraId="762DEF84" w14:textId="77777777" w:rsidR="002E6AB1" w:rsidRPr="002E6AB1" w:rsidRDefault="002E6AB1" w:rsidP="002E6AB1">
      <w:pPr>
        <w:spacing w:after="0" w:line="240" w:lineRule="auto"/>
        <w:jc w:val="center"/>
        <w:rPr>
          <w:rFonts w:ascii="Calibri" w:eastAsia="Times New Roman" w:hAnsi="Calibri" w:cs="Times New Roman"/>
          <w:b/>
          <w:bCs/>
          <w:color w:val="191919"/>
          <w:szCs w:val="20"/>
        </w:rPr>
      </w:pPr>
    </w:p>
    <w:p w14:paraId="5B4A8F2A" w14:textId="77777777" w:rsidR="002E6AB1" w:rsidRPr="002E6AB1" w:rsidRDefault="002E6AB1" w:rsidP="002E6A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</w:pPr>
      <w:r w:rsidRPr="002E6AB1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>Szkolenie z zakresu rozwijania kompetencji dydaktycznych nauczycieli akademickich</w:t>
      </w:r>
    </w:p>
    <w:p w14:paraId="566333F8" w14:textId="77777777" w:rsidR="002E6AB1" w:rsidRPr="002E6AB1" w:rsidRDefault="002E6AB1" w:rsidP="002E6A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</w:pPr>
    </w:p>
    <w:p w14:paraId="36CD98A5" w14:textId="3FF32C4D" w:rsidR="002E6AB1" w:rsidRPr="002E6AB1" w:rsidRDefault="002E6AB1" w:rsidP="002E6A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</w:pPr>
      <w:r w:rsidRPr="002E6AB1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>Nazwa szkolenia</w:t>
      </w:r>
      <w:r w:rsidR="00E7551E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 xml:space="preserve">: </w:t>
      </w:r>
      <w:r w:rsidR="00686D06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 xml:space="preserve">Edukacyjne </w:t>
      </w:r>
      <w:proofErr w:type="spellStart"/>
      <w:r w:rsidR="00686D06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>Reelsy</w:t>
      </w:r>
      <w:proofErr w:type="spellEnd"/>
      <w:r w:rsidRPr="002E6AB1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 xml:space="preserve"> – Prowadzący szkolenie</w:t>
      </w:r>
      <w:r w:rsidR="00E7551E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>:</w:t>
      </w:r>
      <w:bookmarkStart w:id="0" w:name="_GoBack"/>
      <w:bookmarkEnd w:id="0"/>
      <w:r w:rsidR="004B102C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 xml:space="preserve"> Sandra </w:t>
      </w:r>
      <w:proofErr w:type="spellStart"/>
      <w:r w:rsidR="004B102C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>Więzowska</w:t>
      </w:r>
      <w:proofErr w:type="spellEnd"/>
      <w:r w:rsidR="00936C22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 xml:space="preserve"> Opiekun szkolenia:</w:t>
      </w:r>
      <w:r w:rsidR="00936C22" w:rsidRPr="00936C22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 xml:space="preserve"> </w:t>
      </w:r>
      <w:r w:rsidR="00936C22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>Honorata Fajga-Żurańska</w:t>
      </w:r>
    </w:p>
    <w:p w14:paraId="0865CCD5" w14:textId="77777777" w:rsidR="002E6AB1" w:rsidRPr="002E6AB1" w:rsidRDefault="002E6AB1" w:rsidP="002E6A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</w:pPr>
    </w:p>
    <w:p w14:paraId="446FC785" w14:textId="77777777" w:rsidR="002E6AB1" w:rsidRPr="002E6AB1" w:rsidRDefault="002E6AB1" w:rsidP="002E6AB1">
      <w:pPr>
        <w:spacing w:after="0" w:line="240" w:lineRule="auto"/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</w:pPr>
    </w:p>
    <w:p w14:paraId="0F45FF61" w14:textId="6B3BAD2C" w:rsidR="002E6AB1" w:rsidRPr="002E6AB1" w:rsidRDefault="002E6AB1" w:rsidP="002E6AB1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2E6AB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Liczba godzin dydaktycznych – </w:t>
      </w:r>
      <w:r w:rsidR="0097005D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6</w:t>
      </w:r>
    </w:p>
    <w:p w14:paraId="78551BC9" w14:textId="77777777" w:rsidR="00634142" w:rsidRDefault="00634142" w:rsidP="00634142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6A38EC25" w14:textId="5B5C206F" w:rsidR="002E6AB1" w:rsidRPr="002E6AB1" w:rsidRDefault="002E6AB1" w:rsidP="002E6AB1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2E6AB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Liczba dni szkolenia –  </w:t>
      </w:r>
      <w:r w:rsidR="00686D0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1</w:t>
      </w:r>
    </w:p>
    <w:p w14:paraId="54689A79" w14:textId="77777777" w:rsidR="00634142" w:rsidRDefault="00634142" w:rsidP="00634142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2D60F0F1" w14:textId="7417E993" w:rsidR="002E6AB1" w:rsidRPr="002E6AB1" w:rsidRDefault="002E6AB1" w:rsidP="002E6AB1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2E6AB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Maksymalna liczba osób w grupie – 10-25 osób</w:t>
      </w:r>
    </w:p>
    <w:p w14:paraId="738A47E7" w14:textId="77777777" w:rsidR="00634142" w:rsidRDefault="00634142" w:rsidP="00634142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7F9D3E5F" w14:textId="4BFAE75A" w:rsidR="002E6AB1" w:rsidRPr="002E6AB1" w:rsidRDefault="002E6AB1" w:rsidP="002E6AB1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2E6AB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Forma zajęć: stacjonarna</w:t>
      </w:r>
    </w:p>
    <w:p w14:paraId="4F5C4F39" w14:textId="77777777" w:rsidR="00634142" w:rsidRPr="00634142" w:rsidRDefault="00634142" w:rsidP="00634142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</w:pPr>
    </w:p>
    <w:p w14:paraId="4B0BDB76" w14:textId="1AF54B74" w:rsidR="002E6AB1" w:rsidRPr="002933F9" w:rsidRDefault="002E6AB1" w:rsidP="00AB576E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</w:pPr>
      <w:r w:rsidRPr="002933F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Miejsce odbywania szkolenia – Toruń</w:t>
      </w:r>
    </w:p>
    <w:p w14:paraId="03DFDACE" w14:textId="77777777" w:rsidR="00634142" w:rsidRDefault="00634142" w:rsidP="00634142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20EF0EB8" w14:textId="23580C62" w:rsidR="002E6AB1" w:rsidRPr="002E6AB1" w:rsidRDefault="002E6AB1" w:rsidP="002E6AB1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2E6AB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Zakładane efekty uczenia się</w:t>
      </w:r>
    </w:p>
    <w:p w14:paraId="0E145BF3" w14:textId="77777777" w:rsidR="002E6AB1" w:rsidRPr="002E6AB1" w:rsidRDefault="002E6AB1" w:rsidP="002E6AB1">
      <w:pPr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3E18281C" w14:textId="77777777" w:rsidR="002E6AB1" w:rsidRPr="002E6AB1" w:rsidRDefault="002E6AB1" w:rsidP="002E6AB1">
      <w:pPr>
        <w:numPr>
          <w:ilvl w:val="0"/>
          <w:numId w:val="2"/>
        </w:numPr>
        <w:spacing w:after="0" w:line="240" w:lineRule="auto"/>
        <w:ind w:left="284" w:firstLine="425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2E6AB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Wiedza</w:t>
      </w:r>
    </w:p>
    <w:p w14:paraId="43354B65" w14:textId="6922058A" w:rsidR="004E2FAD" w:rsidRDefault="004E2FAD" w:rsidP="002862B1">
      <w:pPr>
        <w:spacing w:after="0" w:line="240" w:lineRule="auto"/>
        <w:contextualSpacing/>
        <w:jc w:val="both"/>
      </w:pPr>
      <w:r>
        <w:t>Uczestnik potrafi określić wagę wykorzystania krótkich form wideo w procesie dydaktycznym. Rozumie zasady projektowania materiałów edukacyjnych w formie wideo oraz zna specyfikę komunikacji w mediach społecznościowych w kontekście edukacji. Identyfikuje narzędzia i aplikacje mobilne wspierające tworzenie materiałów wideo.</w:t>
      </w:r>
    </w:p>
    <w:p w14:paraId="619A94EA" w14:textId="77777777" w:rsidR="002862B1" w:rsidRDefault="002862B1" w:rsidP="00936C22">
      <w:pPr>
        <w:spacing w:after="0" w:line="240" w:lineRule="auto"/>
        <w:contextualSpacing/>
        <w:jc w:val="both"/>
      </w:pPr>
    </w:p>
    <w:p w14:paraId="63CB8830" w14:textId="07ECB711" w:rsidR="002E6AB1" w:rsidRPr="004E2FAD" w:rsidRDefault="002E6AB1" w:rsidP="002933F9">
      <w:pPr>
        <w:pStyle w:val="Akapitzlist"/>
        <w:numPr>
          <w:ilvl w:val="0"/>
          <w:numId w:val="2"/>
        </w:numPr>
        <w:spacing w:after="0" w:line="240" w:lineRule="auto"/>
        <w:ind w:left="993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4E2FAD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Umiejętności</w:t>
      </w:r>
    </w:p>
    <w:p w14:paraId="123476CD" w14:textId="1B3C9620" w:rsidR="002E6AB1" w:rsidRPr="002933F9" w:rsidRDefault="004E2FAD" w:rsidP="00936C22">
      <w:pPr>
        <w:spacing w:after="0" w:line="240" w:lineRule="auto"/>
        <w:contextualSpacing/>
        <w:jc w:val="both"/>
        <w:rPr>
          <w:rFonts w:eastAsia="Calibri" w:cstheme="minorHAnsi"/>
          <w:lang w:eastAsia="en-US"/>
        </w:rPr>
      </w:pPr>
      <w:r w:rsidRPr="002933F9">
        <w:rPr>
          <w:rFonts w:cstheme="minorHAnsi"/>
        </w:rPr>
        <w:t>Uczestnik potrafi zaplanować scenariusz krótkiego materiału edukacyjnego wideo. Umie nagrywać i montować materiały z wykorzystaniem prostych narzędzi mobilnych. Potrafi dostosować przekaz dydaktyczny do krótkiej formy wideo oraz wykorzystywać materiały multimedialne do aktywizacji studentów.</w:t>
      </w:r>
      <w:r w:rsidR="002933F9" w:rsidRPr="002933F9">
        <w:rPr>
          <w:rFonts w:cstheme="minorHAnsi"/>
        </w:rPr>
        <w:t xml:space="preserve"> </w:t>
      </w:r>
      <w:r w:rsidR="00686D06" w:rsidRPr="002933F9">
        <w:rPr>
          <w:rFonts w:eastAsia="Calibri" w:cstheme="minorHAnsi"/>
          <w:lang w:eastAsia="en-US"/>
        </w:rPr>
        <w:t>Uczestnik potrafi nagrać atrakcyjną w odbiorze krótką formę przekazując wiedzę poprzez stworzenie filmiku.</w:t>
      </w:r>
    </w:p>
    <w:p w14:paraId="01BE5664" w14:textId="77777777" w:rsidR="002E6AB1" w:rsidRPr="002E6AB1" w:rsidRDefault="002E6AB1" w:rsidP="002E6AB1">
      <w:pPr>
        <w:spacing w:after="0" w:line="240" w:lineRule="auto"/>
        <w:ind w:left="709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7E04EB7A" w14:textId="77777777" w:rsidR="002E6AB1" w:rsidRPr="002E6AB1" w:rsidRDefault="002E6AB1" w:rsidP="002E6AB1">
      <w:pPr>
        <w:numPr>
          <w:ilvl w:val="0"/>
          <w:numId w:val="2"/>
        </w:numPr>
        <w:spacing w:after="0" w:line="240" w:lineRule="auto"/>
        <w:ind w:left="284" w:firstLine="425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2E6AB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Kompetencje społeczne</w:t>
      </w:r>
    </w:p>
    <w:p w14:paraId="036F9E03" w14:textId="5C5E8DB9" w:rsidR="002E6AB1" w:rsidRPr="002E6AB1" w:rsidRDefault="00686D06" w:rsidP="00936C2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Uczestnik wie jak zaangażować społeczność w przekazywane treści tak by dotrzeć do grupy docelowej.</w:t>
      </w:r>
    </w:p>
    <w:p w14:paraId="6C0D92A2" w14:textId="77777777" w:rsidR="002E6AB1" w:rsidRPr="002E6AB1" w:rsidRDefault="002E6AB1" w:rsidP="002E6AB1">
      <w:pPr>
        <w:ind w:left="144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5FBF3DDF" w14:textId="77777777" w:rsidR="002E6AB1" w:rsidRPr="002E6AB1" w:rsidRDefault="002E6AB1" w:rsidP="002E6AB1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2E6AB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Opis szkolenia:</w:t>
      </w:r>
    </w:p>
    <w:p w14:paraId="3863A3A4" w14:textId="77777777" w:rsidR="00686D06" w:rsidRDefault="00686D06" w:rsidP="00936C22">
      <w:pPr>
        <w:pStyle w:val="NormalnyWeb"/>
        <w:jc w:val="both"/>
      </w:pPr>
      <w:r>
        <w:t xml:space="preserve">Szkolenie poświęcone jest wykorzystaniu krótkich form wideo w procesie dydaktycznym jako narzędzia wspierającego zapamiętywanie, aktywizację studentów oraz zwiększanie atrakcyjności przekazu edukacyjnego. Uczestnicy poznają potencjał platform </w:t>
      </w:r>
      <w:r>
        <w:lastRenderedPageBreak/>
        <w:t>społecznościowych i krótkich materiałów wideo w kontekście nowoczesnej edukacji akademickiej.</w:t>
      </w:r>
    </w:p>
    <w:p w14:paraId="6189A683" w14:textId="77777777" w:rsidR="00686D06" w:rsidRDefault="00686D06" w:rsidP="00936C22">
      <w:pPr>
        <w:pStyle w:val="NormalnyWeb"/>
        <w:jc w:val="both"/>
      </w:pPr>
      <w:r>
        <w:t>Podczas warsztatów uczestnicy uczą się projektować scenariusze krótkich materiałów edukacyjnych, które w przystępny sposób przekazują wiedzę i angażują odbiorców. Omawiane są zasady budowania przekazu wizualnego, pracy z narracją oraz dopasowywania treści do specyfiki krótkich formatów wideo.</w:t>
      </w:r>
    </w:p>
    <w:p w14:paraId="78C5EAEB" w14:textId="77777777" w:rsidR="00686D06" w:rsidRDefault="00686D06" w:rsidP="00936C22">
      <w:pPr>
        <w:pStyle w:val="NormalnyWeb"/>
        <w:jc w:val="both"/>
      </w:pPr>
      <w:r>
        <w:t xml:space="preserve">W części praktycznej uczestnicy planują, nagrywają i montują własne materiały edukacyjne przy użyciu prostych aplikacji mobilnych do edycji wideo (np. </w:t>
      </w:r>
      <w:proofErr w:type="spellStart"/>
      <w:r>
        <w:t>CapCut</w:t>
      </w:r>
      <w:proofErr w:type="spellEnd"/>
      <w:r>
        <w:t>). Szkolenie pokazuje również, jak wykorzystywać takie materiały w procesie dydaktycznym – jako element wprowadzający do tematu, podsumowanie zajęć lub narzędzie aktywizacji studentów.</w:t>
      </w:r>
    </w:p>
    <w:p w14:paraId="3AED82BA" w14:textId="1DCDA8E4" w:rsidR="002E6AB1" w:rsidRPr="002E6AB1" w:rsidRDefault="002E6AB1" w:rsidP="002E6AB1">
      <w:pPr>
        <w:spacing w:after="0" w:line="240" w:lineRule="auto"/>
        <w:ind w:left="360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2E6AB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w tym:</w:t>
      </w:r>
    </w:p>
    <w:p w14:paraId="44BCF6DB" w14:textId="77777777" w:rsidR="002E6AB1" w:rsidRPr="002E6AB1" w:rsidRDefault="002E6AB1" w:rsidP="002E6AB1">
      <w:pPr>
        <w:spacing w:after="0" w:line="300" w:lineRule="auto"/>
        <w:rPr>
          <w:rFonts w:ascii="Times New Roman" w:eastAsia="Times New Roman" w:hAnsi="Times New Roman" w:cs="Times New Roman"/>
          <w:b/>
          <w:color w:val="191919"/>
          <w:szCs w:val="20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58"/>
        <w:gridCol w:w="2268"/>
      </w:tblGrid>
      <w:tr w:rsidR="002E6AB1" w:rsidRPr="002E6AB1" w14:paraId="6F496DFA" w14:textId="77777777" w:rsidTr="00B67109">
        <w:tc>
          <w:tcPr>
            <w:tcW w:w="6658" w:type="dxa"/>
            <w:shd w:val="clear" w:color="auto" w:fill="auto"/>
          </w:tcPr>
          <w:p w14:paraId="20570EDF" w14:textId="77777777" w:rsidR="002E6AB1" w:rsidRPr="002E6AB1" w:rsidRDefault="002E6AB1" w:rsidP="002E6AB1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b/>
                <w:color w:val="191919"/>
                <w:szCs w:val="20"/>
              </w:rPr>
            </w:pPr>
            <w:r w:rsidRPr="002E6AB1">
              <w:rPr>
                <w:rFonts w:ascii="Times New Roman" w:eastAsia="Times New Roman" w:hAnsi="Times New Roman" w:cs="Times New Roman"/>
                <w:b/>
                <w:color w:val="191919"/>
                <w:szCs w:val="20"/>
              </w:rPr>
              <w:t xml:space="preserve">Zagadnienia </w:t>
            </w:r>
          </w:p>
        </w:tc>
        <w:tc>
          <w:tcPr>
            <w:tcW w:w="2268" w:type="dxa"/>
            <w:shd w:val="clear" w:color="auto" w:fill="auto"/>
          </w:tcPr>
          <w:p w14:paraId="46E23649" w14:textId="77777777" w:rsidR="002E6AB1" w:rsidRPr="002E6AB1" w:rsidRDefault="002E6AB1" w:rsidP="002E6AB1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b/>
                <w:color w:val="191919"/>
                <w:szCs w:val="20"/>
              </w:rPr>
            </w:pPr>
            <w:r w:rsidRPr="002E6AB1">
              <w:rPr>
                <w:rFonts w:ascii="Times New Roman" w:eastAsia="Times New Roman" w:hAnsi="Times New Roman" w:cs="Times New Roman"/>
                <w:b/>
                <w:color w:val="191919"/>
                <w:szCs w:val="20"/>
              </w:rPr>
              <w:t>Liczba godzin</w:t>
            </w:r>
          </w:p>
        </w:tc>
      </w:tr>
      <w:tr w:rsidR="002E6AB1" w:rsidRPr="002E6AB1" w14:paraId="2756848D" w14:textId="77777777" w:rsidTr="00B67109">
        <w:tc>
          <w:tcPr>
            <w:tcW w:w="6658" w:type="dxa"/>
            <w:shd w:val="clear" w:color="auto" w:fill="auto"/>
          </w:tcPr>
          <w:p w14:paraId="6F0CF964" w14:textId="408C3B24" w:rsidR="002E6AB1" w:rsidRPr="002E6AB1" w:rsidRDefault="00155A92" w:rsidP="002E6AB1">
            <w:pPr>
              <w:spacing w:after="0" w:line="300" w:lineRule="auto"/>
              <w:jc w:val="both"/>
              <w:rPr>
                <w:rFonts w:ascii="Times New Roman" w:eastAsia="Times New Roman" w:hAnsi="Times New Roman" w:cs="Times New Roman"/>
                <w:b/>
                <w:color w:val="191919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191919"/>
                <w:szCs w:val="20"/>
              </w:rPr>
              <w:t>Krótkie formy video w edukacji</w:t>
            </w:r>
          </w:p>
        </w:tc>
        <w:tc>
          <w:tcPr>
            <w:tcW w:w="2268" w:type="dxa"/>
            <w:shd w:val="clear" w:color="auto" w:fill="auto"/>
          </w:tcPr>
          <w:p w14:paraId="5FC86EFB" w14:textId="685E6BBD" w:rsidR="002E6AB1" w:rsidRPr="002E6AB1" w:rsidRDefault="00E8423F" w:rsidP="00E8423F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191919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91919"/>
                <w:szCs w:val="20"/>
              </w:rPr>
              <w:t>1</w:t>
            </w:r>
          </w:p>
        </w:tc>
      </w:tr>
      <w:tr w:rsidR="002E6AB1" w:rsidRPr="002E6AB1" w14:paraId="4F966C63" w14:textId="77777777" w:rsidTr="00B67109">
        <w:tc>
          <w:tcPr>
            <w:tcW w:w="6658" w:type="dxa"/>
            <w:shd w:val="clear" w:color="auto" w:fill="auto"/>
          </w:tcPr>
          <w:p w14:paraId="3D27E83E" w14:textId="0D119D2F" w:rsidR="002E6AB1" w:rsidRPr="00E8423F" w:rsidRDefault="00155A92" w:rsidP="002E6AB1">
            <w:pPr>
              <w:spacing w:after="0" w:line="300" w:lineRule="auto"/>
              <w:rPr>
                <w:rFonts w:ascii="Times New Roman" w:eastAsia="Times New Roman" w:hAnsi="Times New Roman" w:cs="Times New Roman"/>
                <w:b/>
                <w:color w:val="191919"/>
              </w:rPr>
            </w:pPr>
            <w:r w:rsidRPr="00E8423F">
              <w:rPr>
                <w:rFonts w:ascii="Times New Roman" w:eastAsia="Times New Roman" w:hAnsi="Times New Roman" w:cs="Times New Roman"/>
                <w:b/>
                <w:color w:val="191919"/>
              </w:rPr>
              <w:t>Scenariusz materiału edukacyjnego</w:t>
            </w:r>
          </w:p>
        </w:tc>
        <w:tc>
          <w:tcPr>
            <w:tcW w:w="2268" w:type="dxa"/>
            <w:shd w:val="clear" w:color="auto" w:fill="auto"/>
          </w:tcPr>
          <w:p w14:paraId="3F057641" w14:textId="1305B06F" w:rsidR="002E6AB1" w:rsidRPr="002E6AB1" w:rsidRDefault="00E8423F" w:rsidP="00E8423F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191919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91919"/>
                <w:szCs w:val="20"/>
              </w:rPr>
              <w:t>1</w:t>
            </w:r>
          </w:p>
        </w:tc>
      </w:tr>
      <w:tr w:rsidR="002E6AB1" w:rsidRPr="002E6AB1" w14:paraId="1F6A3E55" w14:textId="77777777" w:rsidTr="00B67109">
        <w:tc>
          <w:tcPr>
            <w:tcW w:w="6658" w:type="dxa"/>
            <w:shd w:val="clear" w:color="auto" w:fill="auto"/>
          </w:tcPr>
          <w:p w14:paraId="58C8E476" w14:textId="0035A47A" w:rsidR="002E6AB1" w:rsidRPr="00E8423F" w:rsidRDefault="00155A92" w:rsidP="002E6AB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color w:val="191919"/>
              </w:rPr>
            </w:pPr>
            <w:r w:rsidRPr="00E8423F">
              <w:rPr>
                <w:rFonts w:ascii="Times New Roman" w:eastAsia="Times New Roman" w:hAnsi="Times New Roman" w:cs="Times New Roman"/>
                <w:b/>
                <w:color w:val="191919"/>
              </w:rPr>
              <w:t>Nagrywanie materiałów</w:t>
            </w:r>
          </w:p>
        </w:tc>
        <w:tc>
          <w:tcPr>
            <w:tcW w:w="2268" w:type="dxa"/>
            <w:shd w:val="clear" w:color="auto" w:fill="auto"/>
          </w:tcPr>
          <w:p w14:paraId="2DF15C2F" w14:textId="4A908294" w:rsidR="002E6AB1" w:rsidRPr="002E6AB1" w:rsidRDefault="00155A92" w:rsidP="00E8423F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191919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91919"/>
                <w:szCs w:val="20"/>
              </w:rPr>
              <w:t>2</w:t>
            </w:r>
          </w:p>
        </w:tc>
      </w:tr>
      <w:tr w:rsidR="002E6AB1" w:rsidRPr="002E6AB1" w14:paraId="7967EDE2" w14:textId="77777777" w:rsidTr="00B67109">
        <w:tc>
          <w:tcPr>
            <w:tcW w:w="6658" w:type="dxa"/>
            <w:shd w:val="clear" w:color="auto" w:fill="auto"/>
          </w:tcPr>
          <w:p w14:paraId="49E612C1" w14:textId="654EE77B" w:rsidR="002E6AB1" w:rsidRPr="00E8423F" w:rsidRDefault="00155A92" w:rsidP="002E6AB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color w:val="191919"/>
              </w:rPr>
            </w:pPr>
            <w:r w:rsidRPr="00E8423F">
              <w:rPr>
                <w:rFonts w:ascii="Times New Roman" w:eastAsia="Times New Roman" w:hAnsi="Times New Roman" w:cs="Times New Roman"/>
                <w:b/>
                <w:color w:val="191919"/>
              </w:rPr>
              <w:t xml:space="preserve">Montaż i publikacja </w:t>
            </w:r>
          </w:p>
        </w:tc>
        <w:tc>
          <w:tcPr>
            <w:tcW w:w="2268" w:type="dxa"/>
            <w:shd w:val="clear" w:color="auto" w:fill="auto"/>
          </w:tcPr>
          <w:p w14:paraId="1A6A41B8" w14:textId="7B7F5EE0" w:rsidR="002E6AB1" w:rsidRPr="002E6AB1" w:rsidRDefault="002933F9" w:rsidP="00E8423F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191919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91919"/>
                <w:szCs w:val="20"/>
              </w:rPr>
              <w:t>1</w:t>
            </w:r>
          </w:p>
        </w:tc>
      </w:tr>
      <w:tr w:rsidR="002E6AB1" w:rsidRPr="002E6AB1" w14:paraId="62B7EB8F" w14:textId="77777777" w:rsidTr="00B67109">
        <w:trPr>
          <w:trHeight w:val="354"/>
        </w:trPr>
        <w:tc>
          <w:tcPr>
            <w:tcW w:w="6658" w:type="dxa"/>
            <w:shd w:val="clear" w:color="auto" w:fill="auto"/>
          </w:tcPr>
          <w:p w14:paraId="231DE03A" w14:textId="267BDDEB" w:rsidR="002E6AB1" w:rsidRPr="00E8423F" w:rsidRDefault="00155A92" w:rsidP="002E6AB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color w:val="191919"/>
              </w:rPr>
            </w:pPr>
            <w:r w:rsidRPr="00E8423F">
              <w:rPr>
                <w:rFonts w:ascii="Times New Roman" w:eastAsia="Times New Roman" w:hAnsi="Times New Roman" w:cs="Times New Roman"/>
                <w:b/>
                <w:color w:val="191919"/>
              </w:rPr>
              <w:t>Tworzenie własnych materiałów</w:t>
            </w:r>
            <w:r w:rsidR="00E8423F" w:rsidRPr="00E8423F">
              <w:rPr>
                <w:rFonts w:ascii="Times New Roman" w:eastAsia="Times New Roman" w:hAnsi="Times New Roman" w:cs="Times New Roman"/>
                <w:b/>
                <w:color w:val="191919"/>
              </w:rPr>
              <w:t>+ prezentacja</w:t>
            </w:r>
          </w:p>
          <w:p w14:paraId="4C2FE4EA" w14:textId="77777777" w:rsidR="002E6AB1" w:rsidRPr="00E8423F" w:rsidRDefault="002E6AB1" w:rsidP="002E6AB1">
            <w:pPr>
              <w:spacing w:after="0" w:line="300" w:lineRule="auto"/>
              <w:rPr>
                <w:rFonts w:ascii="Times New Roman" w:eastAsia="Times New Roman" w:hAnsi="Times New Roman" w:cs="Times New Roman"/>
                <w:b/>
                <w:color w:val="191919"/>
              </w:rPr>
            </w:pPr>
          </w:p>
        </w:tc>
        <w:tc>
          <w:tcPr>
            <w:tcW w:w="2268" w:type="dxa"/>
            <w:shd w:val="clear" w:color="auto" w:fill="auto"/>
          </w:tcPr>
          <w:p w14:paraId="646DC8A9" w14:textId="6067B806" w:rsidR="002E6AB1" w:rsidRPr="002E6AB1" w:rsidRDefault="002933F9" w:rsidP="00E8423F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191919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91919"/>
                <w:szCs w:val="20"/>
              </w:rPr>
              <w:t>1</w:t>
            </w:r>
          </w:p>
        </w:tc>
      </w:tr>
    </w:tbl>
    <w:p w14:paraId="4BEF3CA4" w14:textId="77777777" w:rsidR="002E6AB1" w:rsidRPr="002E6AB1" w:rsidRDefault="002E6AB1" w:rsidP="002E6AB1">
      <w:pPr>
        <w:spacing w:after="0" w:line="300" w:lineRule="auto"/>
        <w:rPr>
          <w:rFonts w:ascii="Times New Roman" w:eastAsia="Times New Roman" w:hAnsi="Times New Roman" w:cs="Times New Roman"/>
          <w:color w:val="191919"/>
          <w:szCs w:val="20"/>
        </w:rPr>
      </w:pPr>
    </w:p>
    <w:p w14:paraId="6191FEE9" w14:textId="7DA552DD" w:rsidR="002E6AB1" w:rsidRPr="00EC4741" w:rsidRDefault="002E6AB1" w:rsidP="003C279B">
      <w:pPr>
        <w:numPr>
          <w:ilvl w:val="0"/>
          <w:numId w:val="1"/>
        </w:numPr>
        <w:spacing w:after="0" w:line="300" w:lineRule="auto"/>
        <w:contextualSpacing/>
        <w:rPr>
          <w:rFonts w:ascii="Times New Roman" w:eastAsia="Calibri" w:hAnsi="Times New Roman" w:cs="Times New Roman"/>
          <w:b/>
          <w:lang w:eastAsia="en-US"/>
        </w:rPr>
      </w:pPr>
      <w:r w:rsidRPr="00EC4741">
        <w:rPr>
          <w:rFonts w:ascii="Times New Roman" w:eastAsia="Calibri" w:hAnsi="Times New Roman" w:cs="Times New Roman"/>
          <w:b/>
          <w:lang w:eastAsia="en-US"/>
        </w:rPr>
        <w:t>Sposób weryfikacji zakładanych efektów uczenia się/warunki uzyskania zaświadczenia o ukończeniu szkolenia, w tym bilans uzyskanych kompetencji</w:t>
      </w:r>
      <w:r w:rsidR="00EC4741" w:rsidRPr="00EC4741">
        <w:rPr>
          <w:rFonts w:ascii="Times New Roman" w:eastAsia="Calibri" w:hAnsi="Times New Roman" w:cs="Times New Roman"/>
          <w:b/>
          <w:lang w:eastAsia="en-US"/>
        </w:rPr>
        <w:t>.</w:t>
      </w:r>
      <w:r w:rsidR="00EC4741">
        <w:rPr>
          <w:rFonts w:ascii="Times New Roman" w:eastAsia="Calibri" w:hAnsi="Times New Roman" w:cs="Times New Roman"/>
          <w:b/>
          <w:lang w:eastAsia="en-US"/>
        </w:rPr>
        <w:t xml:space="preserve"> </w:t>
      </w:r>
      <w:r w:rsidR="00936C22" w:rsidRPr="00936C22">
        <w:rPr>
          <w:rFonts w:ascii="Times New Roman" w:eastAsia="Calibri" w:hAnsi="Times New Roman" w:cs="Times New Roman"/>
          <w:b/>
          <w:lang w:eastAsia="en-US"/>
        </w:rPr>
        <w:t xml:space="preserve">Zaliczenie na podstawie </w:t>
      </w:r>
      <w:r w:rsidR="00936C22" w:rsidRPr="00936C2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p</w:t>
      </w:r>
      <w:r w:rsidR="00155A92" w:rsidRPr="00936C2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rezentacj</w:t>
      </w:r>
      <w:r w:rsidR="00936C22" w:rsidRPr="00936C2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i</w:t>
      </w:r>
      <w:r w:rsidR="00155A92" w:rsidRPr="00936C2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="00F36B01" w:rsidRPr="00936C2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zmontowanej rolki wg podanych wcześniej kryteriów.</w:t>
      </w:r>
    </w:p>
    <w:p w14:paraId="290F7F17" w14:textId="77777777" w:rsidR="00C10B9E" w:rsidRDefault="008236C6" w:rsidP="002E6AB1">
      <w:pPr>
        <w:contextualSpacing/>
        <w:rPr>
          <w:rFonts w:ascii="Times New Roman" w:eastAsia="Calibri" w:hAnsi="Times New Roman" w:cs="Times New Roman"/>
          <w:b/>
          <w:lang w:eastAsia="en-US"/>
        </w:rPr>
      </w:pPr>
      <w:r>
        <w:rPr>
          <w:rFonts w:ascii="Times New Roman" w:eastAsia="Calibri" w:hAnsi="Times New Roman" w:cs="Times New Roman"/>
          <w:b/>
          <w:lang w:eastAsia="en-US"/>
        </w:rPr>
        <w:t xml:space="preserve"> </w:t>
      </w:r>
    </w:p>
    <w:p w14:paraId="45B4F6B2" w14:textId="77777777" w:rsidR="00C10B9E" w:rsidRDefault="00C10B9E" w:rsidP="002E6AB1">
      <w:pPr>
        <w:contextualSpacing/>
        <w:rPr>
          <w:rFonts w:ascii="Times New Roman" w:eastAsia="Calibri" w:hAnsi="Times New Roman" w:cs="Times New Roman"/>
          <w:b/>
          <w:lang w:eastAsia="en-US"/>
        </w:rPr>
      </w:pPr>
    </w:p>
    <w:p w14:paraId="38ED18A5" w14:textId="528B5126" w:rsidR="002E6AB1" w:rsidRDefault="008236C6" w:rsidP="002E6AB1">
      <w:pPr>
        <w:contextualSpacing/>
        <w:rPr>
          <w:rFonts w:ascii="Times New Roman" w:eastAsia="Calibri" w:hAnsi="Times New Roman" w:cs="Times New Roman"/>
          <w:b/>
          <w:lang w:eastAsia="en-US"/>
        </w:rPr>
      </w:pPr>
      <w:r>
        <w:rPr>
          <w:rFonts w:ascii="Times New Roman" w:eastAsia="Calibri" w:hAnsi="Times New Roman" w:cs="Times New Roman"/>
          <w:b/>
          <w:lang w:eastAsia="en-US"/>
        </w:rPr>
        <w:t>Reklama:</w:t>
      </w:r>
    </w:p>
    <w:p w14:paraId="70B729E0" w14:textId="3DCE6711" w:rsidR="008236C6" w:rsidRPr="002E6AB1" w:rsidRDefault="008236C6" w:rsidP="002E6AB1">
      <w:pPr>
        <w:contextualSpacing/>
        <w:rPr>
          <w:rFonts w:ascii="Times New Roman" w:eastAsia="Calibri" w:hAnsi="Times New Roman" w:cs="Times New Roman"/>
          <w:b/>
          <w:lang w:eastAsia="en-US"/>
        </w:rPr>
      </w:pPr>
      <w:r>
        <w:rPr>
          <w:rFonts w:ascii="Times New Roman" w:eastAsia="Calibri" w:hAnsi="Times New Roman" w:cs="Times New Roman"/>
          <w:b/>
          <w:lang w:eastAsia="en-US"/>
        </w:rPr>
        <w:t xml:space="preserve"> </w:t>
      </w:r>
    </w:p>
    <w:p w14:paraId="76DCFDDA" w14:textId="4D73E4C0" w:rsidR="008236C6" w:rsidRPr="008236C6" w:rsidRDefault="008236C6" w:rsidP="008236C6">
      <w:pPr>
        <w:ind w:left="720"/>
        <w:contextualSpacing/>
        <w:rPr>
          <w:rFonts w:ascii="Times New Roman" w:eastAsia="Calibri" w:hAnsi="Times New Roman" w:cs="Times New Roman"/>
          <w:b/>
          <w:lang w:eastAsia="en-US"/>
        </w:rPr>
      </w:pPr>
    </w:p>
    <w:p w14:paraId="32BD3131" w14:textId="77777777" w:rsidR="00C10B9E" w:rsidRPr="00C10B9E" w:rsidRDefault="00C10B9E" w:rsidP="00C10B9E">
      <w:pPr>
        <w:contextualSpacing/>
        <w:rPr>
          <w:rFonts w:ascii="Times New Roman" w:eastAsia="Calibri" w:hAnsi="Times New Roman" w:cs="Times New Roman"/>
          <w:b/>
          <w:bCs/>
          <w:i/>
          <w:iCs/>
          <w:lang w:eastAsia="en-US"/>
        </w:rPr>
      </w:pPr>
      <w:r w:rsidRPr="00C10B9E">
        <w:rPr>
          <w:rFonts w:ascii="Times New Roman" w:eastAsia="Calibri" w:hAnsi="Times New Roman" w:cs="Times New Roman"/>
          <w:b/>
          <w:bCs/>
          <w:i/>
          <w:iCs/>
          <w:lang w:eastAsia="en-US"/>
        </w:rPr>
        <w:t xml:space="preserve">Edukacyjne </w:t>
      </w:r>
      <w:proofErr w:type="spellStart"/>
      <w:r w:rsidRPr="00C10B9E">
        <w:rPr>
          <w:rFonts w:ascii="Times New Roman" w:eastAsia="Calibri" w:hAnsi="Times New Roman" w:cs="Times New Roman"/>
          <w:b/>
          <w:bCs/>
          <w:i/>
          <w:iCs/>
          <w:lang w:eastAsia="en-US"/>
        </w:rPr>
        <w:t>Reelsy</w:t>
      </w:r>
      <w:proofErr w:type="spellEnd"/>
      <w:r w:rsidRPr="00C10B9E">
        <w:rPr>
          <w:rFonts w:ascii="Times New Roman" w:eastAsia="Calibri" w:hAnsi="Times New Roman" w:cs="Times New Roman"/>
          <w:b/>
          <w:bCs/>
          <w:i/>
          <w:iCs/>
          <w:lang w:eastAsia="en-US"/>
        </w:rPr>
        <w:t xml:space="preserve"> – wykorzystaj media społecznościowe w dydaktyce</w:t>
      </w:r>
    </w:p>
    <w:p w14:paraId="1F14F3B4" w14:textId="77777777" w:rsidR="00C10B9E" w:rsidRPr="00C10B9E" w:rsidRDefault="00C10B9E" w:rsidP="00C10B9E">
      <w:pPr>
        <w:contextualSpacing/>
        <w:rPr>
          <w:rFonts w:ascii="Times New Roman" w:eastAsia="Calibri" w:hAnsi="Times New Roman" w:cs="Times New Roman"/>
          <w:i/>
          <w:iCs/>
          <w:lang w:eastAsia="en-US"/>
        </w:rPr>
      </w:pPr>
      <w:r w:rsidRPr="00C10B9E">
        <w:rPr>
          <w:rFonts w:ascii="Times New Roman" w:eastAsia="Calibri" w:hAnsi="Times New Roman" w:cs="Times New Roman"/>
          <w:i/>
          <w:iCs/>
          <w:lang w:eastAsia="en-US"/>
        </w:rPr>
        <w:t>Twoi studenci żyją w świecie krótkich form wideo. Naucz się mówić ich językiem.</w:t>
      </w:r>
    </w:p>
    <w:p w14:paraId="01D5FE23" w14:textId="77777777" w:rsidR="00C10B9E" w:rsidRPr="00C10B9E" w:rsidRDefault="00C10B9E" w:rsidP="00C10B9E">
      <w:pPr>
        <w:contextualSpacing/>
        <w:rPr>
          <w:rFonts w:ascii="Times New Roman" w:eastAsia="Calibri" w:hAnsi="Times New Roman" w:cs="Times New Roman"/>
          <w:i/>
          <w:iCs/>
          <w:lang w:eastAsia="en-US"/>
        </w:rPr>
      </w:pPr>
      <w:r w:rsidRPr="00C10B9E">
        <w:rPr>
          <w:rFonts w:ascii="Times New Roman" w:eastAsia="Calibri" w:hAnsi="Times New Roman" w:cs="Times New Roman"/>
          <w:i/>
          <w:iCs/>
          <w:lang w:eastAsia="en-US"/>
        </w:rPr>
        <w:t>Na warsztatach:</w:t>
      </w:r>
    </w:p>
    <w:p w14:paraId="09832B9B" w14:textId="77777777" w:rsidR="00C10B9E" w:rsidRPr="00C10B9E" w:rsidRDefault="00C10B9E" w:rsidP="00C10B9E">
      <w:pPr>
        <w:numPr>
          <w:ilvl w:val="0"/>
          <w:numId w:val="3"/>
        </w:numPr>
        <w:ind w:left="0"/>
        <w:contextualSpacing/>
        <w:rPr>
          <w:rFonts w:ascii="Times New Roman" w:eastAsia="Calibri" w:hAnsi="Times New Roman" w:cs="Times New Roman"/>
          <w:i/>
          <w:iCs/>
          <w:lang w:eastAsia="en-US"/>
        </w:rPr>
      </w:pPr>
      <w:r w:rsidRPr="00C10B9E">
        <w:rPr>
          <w:rFonts w:ascii="Times New Roman" w:eastAsia="Calibri" w:hAnsi="Times New Roman" w:cs="Times New Roman"/>
          <w:i/>
          <w:iCs/>
          <w:lang w:eastAsia="en-US"/>
        </w:rPr>
        <w:t>poznasz potencjał krótkich materiałów wideo w edukacji,</w:t>
      </w:r>
    </w:p>
    <w:p w14:paraId="082C9735" w14:textId="77777777" w:rsidR="00C10B9E" w:rsidRPr="00C10B9E" w:rsidRDefault="00C10B9E" w:rsidP="00C10B9E">
      <w:pPr>
        <w:numPr>
          <w:ilvl w:val="0"/>
          <w:numId w:val="3"/>
        </w:numPr>
        <w:ind w:left="0"/>
        <w:contextualSpacing/>
        <w:rPr>
          <w:rFonts w:ascii="Times New Roman" w:eastAsia="Calibri" w:hAnsi="Times New Roman" w:cs="Times New Roman"/>
          <w:i/>
          <w:iCs/>
          <w:lang w:eastAsia="en-US"/>
        </w:rPr>
      </w:pPr>
      <w:r w:rsidRPr="00C10B9E">
        <w:rPr>
          <w:rFonts w:ascii="Times New Roman" w:eastAsia="Calibri" w:hAnsi="Times New Roman" w:cs="Times New Roman"/>
          <w:i/>
          <w:iCs/>
          <w:lang w:eastAsia="en-US"/>
        </w:rPr>
        <w:t>nauczysz się tworzyć angażujące treści edukacyjne,</w:t>
      </w:r>
    </w:p>
    <w:p w14:paraId="31B171B6" w14:textId="77777777" w:rsidR="00C10B9E" w:rsidRPr="00C10B9E" w:rsidRDefault="00C10B9E" w:rsidP="00C10B9E">
      <w:pPr>
        <w:numPr>
          <w:ilvl w:val="0"/>
          <w:numId w:val="3"/>
        </w:numPr>
        <w:ind w:left="0"/>
        <w:contextualSpacing/>
        <w:rPr>
          <w:rFonts w:ascii="Times New Roman" w:eastAsia="Calibri" w:hAnsi="Times New Roman" w:cs="Times New Roman"/>
          <w:i/>
          <w:iCs/>
          <w:lang w:eastAsia="en-US"/>
        </w:rPr>
      </w:pPr>
      <w:r w:rsidRPr="00C10B9E">
        <w:rPr>
          <w:rFonts w:ascii="Times New Roman" w:eastAsia="Calibri" w:hAnsi="Times New Roman" w:cs="Times New Roman"/>
          <w:i/>
          <w:iCs/>
          <w:lang w:eastAsia="en-US"/>
        </w:rPr>
        <w:t xml:space="preserve">zaplanujesz, nagrasz i zmontujesz własne materiały (np. w </w:t>
      </w:r>
      <w:proofErr w:type="spellStart"/>
      <w:r w:rsidRPr="00C10B9E">
        <w:rPr>
          <w:rFonts w:ascii="Times New Roman" w:eastAsia="Calibri" w:hAnsi="Times New Roman" w:cs="Times New Roman"/>
          <w:i/>
          <w:iCs/>
          <w:lang w:eastAsia="en-US"/>
        </w:rPr>
        <w:t>CapCut</w:t>
      </w:r>
      <w:proofErr w:type="spellEnd"/>
      <w:r w:rsidRPr="00C10B9E">
        <w:rPr>
          <w:rFonts w:ascii="Times New Roman" w:eastAsia="Calibri" w:hAnsi="Times New Roman" w:cs="Times New Roman"/>
          <w:i/>
          <w:iCs/>
          <w:lang w:eastAsia="en-US"/>
        </w:rPr>
        <w:t>).</w:t>
      </w:r>
    </w:p>
    <w:p w14:paraId="7F6416CD" w14:textId="77777777" w:rsidR="00C10B9E" w:rsidRPr="00C10B9E" w:rsidRDefault="00C10B9E" w:rsidP="00C10B9E">
      <w:pPr>
        <w:contextualSpacing/>
        <w:rPr>
          <w:rFonts w:ascii="Times New Roman" w:eastAsia="Calibri" w:hAnsi="Times New Roman" w:cs="Times New Roman"/>
          <w:i/>
          <w:iCs/>
          <w:lang w:eastAsia="en-US"/>
        </w:rPr>
      </w:pPr>
      <w:r w:rsidRPr="00C10B9E">
        <w:rPr>
          <w:rFonts w:ascii="Times New Roman" w:eastAsia="Calibri" w:hAnsi="Times New Roman" w:cs="Times New Roman"/>
          <w:i/>
          <w:iCs/>
          <w:lang w:eastAsia="en-US"/>
        </w:rPr>
        <w:t>Zwiększ atrakcyjność swoich zajęć i spraw, by wiedza naprawdę zapadała w pamięć.</w:t>
      </w:r>
    </w:p>
    <w:p w14:paraId="0567B374" w14:textId="7D832E1A" w:rsidR="008236C6" w:rsidRPr="008236C6" w:rsidRDefault="00D55A1A" w:rsidP="00C10B9E">
      <w:pPr>
        <w:contextualSpacing/>
        <w:rPr>
          <w:rFonts w:ascii="Times New Roman" w:eastAsia="Calibri" w:hAnsi="Times New Roman" w:cs="Times New Roman"/>
          <w:i/>
          <w:iCs/>
          <w:lang w:eastAsia="en-US"/>
        </w:rPr>
      </w:pPr>
      <w:r>
        <w:rPr>
          <w:rFonts w:ascii="Times New Roman" w:eastAsia="Calibri" w:hAnsi="Times New Roman" w:cs="Times New Roman"/>
          <w:i/>
          <w:iCs/>
          <w:lang w:eastAsia="en-US"/>
        </w:rPr>
        <w:t>Stwórz</w:t>
      </w:r>
      <w:r w:rsidR="008236C6" w:rsidRPr="008236C6">
        <w:rPr>
          <w:rFonts w:ascii="Times New Roman" w:eastAsia="Calibri" w:hAnsi="Times New Roman" w:cs="Times New Roman"/>
          <w:i/>
          <w:iCs/>
          <w:lang w:eastAsia="en-US"/>
        </w:rPr>
        <w:t xml:space="preserve"> </w:t>
      </w:r>
      <w:r>
        <w:rPr>
          <w:rFonts w:ascii="Times New Roman" w:eastAsia="Calibri" w:hAnsi="Times New Roman" w:cs="Times New Roman"/>
          <w:i/>
          <w:iCs/>
          <w:lang w:eastAsia="en-US"/>
        </w:rPr>
        <w:t>materiały</w:t>
      </w:r>
      <w:r w:rsidR="008236C6" w:rsidRPr="008236C6">
        <w:rPr>
          <w:rFonts w:ascii="Times New Roman" w:eastAsia="Calibri" w:hAnsi="Times New Roman" w:cs="Times New Roman"/>
          <w:i/>
          <w:iCs/>
          <w:lang w:eastAsia="en-US"/>
        </w:rPr>
        <w:t xml:space="preserve">, które </w:t>
      </w:r>
      <w:r>
        <w:rPr>
          <w:rFonts w:ascii="Times New Roman" w:eastAsia="Calibri" w:hAnsi="Times New Roman" w:cs="Times New Roman"/>
          <w:i/>
          <w:iCs/>
          <w:lang w:eastAsia="en-US"/>
        </w:rPr>
        <w:t xml:space="preserve">staną się </w:t>
      </w:r>
      <w:proofErr w:type="spellStart"/>
      <w:r>
        <w:rPr>
          <w:rFonts w:ascii="Times New Roman" w:eastAsia="Calibri" w:hAnsi="Times New Roman" w:cs="Times New Roman"/>
          <w:i/>
          <w:iCs/>
          <w:lang w:eastAsia="en-US"/>
        </w:rPr>
        <w:t>wiralowym</w:t>
      </w:r>
      <w:proofErr w:type="spellEnd"/>
      <w:r>
        <w:rPr>
          <w:rFonts w:ascii="Times New Roman" w:eastAsia="Calibri" w:hAnsi="Times New Roman" w:cs="Times New Roman"/>
          <w:i/>
          <w:iCs/>
          <w:lang w:eastAsia="en-US"/>
        </w:rPr>
        <w:t xml:space="preserve"> hitem.</w:t>
      </w:r>
    </w:p>
    <w:p w14:paraId="7AD75046" w14:textId="77777777" w:rsidR="002E6AB1" w:rsidRPr="00C10B9E" w:rsidRDefault="002E6AB1" w:rsidP="00C10B9E">
      <w:pPr>
        <w:contextualSpacing/>
        <w:rPr>
          <w:rFonts w:ascii="Times New Roman" w:eastAsia="Calibri" w:hAnsi="Times New Roman" w:cs="Times New Roman"/>
          <w:lang w:eastAsia="en-US"/>
        </w:rPr>
      </w:pPr>
    </w:p>
    <w:p w14:paraId="6943FF00" w14:textId="77777777" w:rsidR="000B1F9D" w:rsidRDefault="000B1F9D"/>
    <w:sectPr w:rsidR="000B1F9D" w:rsidSect="000F7864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2410" w:right="1361" w:bottom="1985" w:left="1843" w:header="993" w:footer="70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A72B9E" w14:textId="77777777" w:rsidR="003D43D8" w:rsidRDefault="003D43D8">
      <w:pPr>
        <w:spacing w:after="0" w:line="240" w:lineRule="auto"/>
      </w:pPr>
      <w:r>
        <w:separator/>
      </w:r>
    </w:p>
  </w:endnote>
  <w:endnote w:type="continuationSeparator" w:id="0">
    <w:p w14:paraId="2330012D" w14:textId="77777777" w:rsidR="003D43D8" w:rsidRDefault="003D43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752A15" w14:textId="0EFE860C" w:rsidR="00A7379C" w:rsidRDefault="002E6AB1" w:rsidP="00806760">
    <w:pPr>
      <w:pStyle w:val="Stopka"/>
      <w:tabs>
        <w:tab w:val="clear" w:pos="4536"/>
        <w:tab w:val="clear" w:pos="9072"/>
      </w:tabs>
      <w:ind w:right="765"/>
      <w:jc w:val="both"/>
      <w:rPr>
        <w:rFonts w:ascii="Calibri" w:hAnsi="Calibri"/>
        <w:color w:val="7B7B7B"/>
        <w:sz w:val="16"/>
        <w:szCs w:val="16"/>
      </w:rPr>
    </w:pPr>
    <w:r w:rsidRPr="002F7CD0">
      <w:rPr>
        <w:rFonts w:ascii="Calibri" w:hAnsi="Calibri"/>
        <w:b/>
        <w:noProof/>
        <w:color w:val="707173"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312F8192" wp14:editId="087F1969">
              <wp:simplePos x="0" y="0"/>
              <wp:positionH relativeFrom="page">
                <wp:posOffset>6297295</wp:posOffset>
              </wp:positionH>
              <wp:positionV relativeFrom="page">
                <wp:posOffset>9722485</wp:posOffset>
              </wp:positionV>
              <wp:extent cx="334010" cy="304800"/>
              <wp:effectExtent l="0" t="0" r="0" b="0"/>
              <wp:wrapNone/>
              <wp:docPr id="5" name="Prostokąt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34010" cy="3048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56826B" w14:textId="77777777" w:rsidR="00A7379C" w:rsidRPr="000224A8" w:rsidRDefault="00A7379C" w:rsidP="00A64968">
                          <w:pPr>
                            <w:pStyle w:val="Stopka"/>
                            <w:ind w:left="-142"/>
                            <w:jc w:val="right"/>
                            <w:rPr>
                              <w:rFonts w:ascii="Calibri" w:hAnsi="Calibri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12F8192" id="Prostokąt 5" o:spid="_x0000_s1026" style="position:absolute;left:0;text-align:left;margin-left:495.85pt;margin-top:765.55pt;width:26.3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" o:allowincell="f" filled="f" stroked="f">
              <v:textbox style="mso-fit-shape-to-text:t">
                <w:txbxContent>
                  <w:p w14:paraId="0B56826B" w14:textId="77777777" w:rsidR="00A7379C" w:rsidRPr="000224A8" w:rsidRDefault="00A7379C" w:rsidP="00A64968">
                    <w:pPr>
                      <w:pStyle w:val="Stopka"/>
                      <w:ind w:left="-142"/>
                      <w:jc w:val="right"/>
                      <w:rPr>
                        <w:rFonts w:ascii="Calibri" w:hAnsi="Calibri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 w:rsidRPr="00A87B0F">
      <w:rPr>
        <w:rFonts w:ascii="Calibri" w:hAnsi="Calibri"/>
        <w:b/>
        <w:color w:val="7B7B7B"/>
        <w:sz w:val="16"/>
        <w:szCs w:val="16"/>
      </w:rPr>
      <w:t xml:space="preserve">UNIWERSYTET MIKOŁAJA KOPERNIKA W TORUNIU </w:t>
    </w:r>
    <w:r>
      <w:rPr>
        <w:rFonts w:ascii="Calibri" w:hAnsi="Calibri"/>
        <w:color w:val="7B7B7B"/>
        <w:sz w:val="16"/>
        <w:szCs w:val="16"/>
      </w:rPr>
      <w:t>ul. Gagarina 11, 87-100 Toruń, Polska, tel. centr</w:t>
    </w:r>
    <w:r w:rsidRPr="002902CA">
      <w:rPr>
        <w:rFonts w:ascii="Calibri" w:hAnsi="Calibri"/>
        <w:color w:val="7B7B7B"/>
        <w:sz w:val="16"/>
        <w:szCs w:val="16"/>
      </w:rPr>
      <w:t xml:space="preserve">: +48 (56) 611-40-10 </w:t>
    </w:r>
    <w:r>
      <w:rPr>
        <w:rFonts w:ascii="Calibri" w:hAnsi="Calibri"/>
        <w:color w:val="7B7B7B"/>
        <w:sz w:val="16"/>
        <w:szCs w:val="16"/>
      </w:rPr>
      <w:t>, fax</w:t>
    </w:r>
    <w:r w:rsidRPr="002902CA">
      <w:rPr>
        <w:rFonts w:ascii="Calibri" w:hAnsi="Calibri"/>
        <w:color w:val="7B7B7B"/>
        <w:sz w:val="16"/>
        <w:szCs w:val="16"/>
      </w:rPr>
      <w:t xml:space="preserve">: +48 (56) 654-29-44, </w:t>
    </w:r>
    <w:r>
      <w:rPr>
        <w:rFonts w:ascii="Calibri" w:hAnsi="Calibri"/>
        <w:color w:val="7B7B7B"/>
        <w:sz w:val="16"/>
        <w:szCs w:val="16"/>
      </w:rPr>
      <w:t xml:space="preserve"> </w:t>
    </w:r>
    <w:r w:rsidRPr="002902CA">
      <w:rPr>
        <w:rFonts w:ascii="Calibri" w:hAnsi="Calibri"/>
        <w:color w:val="7B7B7B"/>
        <w:sz w:val="16"/>
        <w:szCs w:val="16"/>
      </w:rPr>
      <w:t xml:space="preserve">NIP: 879-017-72-91, </w:t>
    </w:r>
    <w:r>
      <w:rPr>
        <w:rFonts w:ascii="Calibri" w:hAnsi="Calibri"/>
        <w:color w:val="7B7B7B"/>
        <w:sz w:val="16"/>
        <w:szCs w:val="16"/>
      </w:rPr>
      <w:t xml:space="preserve"> </w:t>
    </w:r>
    <w:r w:rsidRPr="002902CA">
      <w:rPr>
        <w:rFonts w:ascii="Calibri" w:hAnsi="Calibri"/>
        <w:color w:val="7B7B7B"/>
        <w:sz w:val="16"/>
        <w:szCs w:val="16"/>
      </w:rPr>
      <w:t>REGON: 000001324</w:t>
    </w:r>
    <w:r>
      <w:rPr>
        <w:rFonts w:ascii="Calibri" w:hAnsi="Calibri"/>
        <w:color w:val="7B7B7B"/>
        <w:sz w:val="16"/>
        <w:szCs w:val="16"/>
      </w:rPr>
      <w:t>,  konto bankowe</w:t>
    </w:r>
    <w:r w:rsidRPr="00A87B0F">
      <w:rPr>
        <w:rFonts w:ascii="Calibri" w:hAnsi="Calibri"/>
        <w:color w:val="7B7B7B"/>
        <w:sz w:val="16"/>
        <w:szCs w:val="16"/>
      </w:rPr>
      <w:t xml:space="preserve">: </w:t>
    </w:r>
    <w:r>
      <w:rPr>
        <w:rFonts w:ascii="Calibri" w:hAnsi="Calibri"/>
        <w:color w:val="7B7B7B"/>
        <w:sz w:val="16"/>
        <w:szCs w:val="16"/>
      </w:rPr>
      <w:t xml:space="preserve"> </w:t>
    </w:r>
    <w:r w:rsidRPr="00A87B0F">
      <w:rPr>
        <w:rFonts w:ascii="Calibri" w:hAnsi="Calibri"/>
        <w:color w:val="7B7B7B"/>
        <w:sz w:val="16"/>
        <w:szCs w:val="16"/>
      </w:rPr>
      <w:t>20 1160 2202 0000 0000 6090 1894,</w:t>
    </w:r>
  </w:p>
  <w:p w14:paraId="13DC6942" w14:textId="77777777" w:rsidR="00A7379C" w:rsidRPr="00806760" w:rsidRDefault="002E6AB1" w:rsidP="00806760">
    <w:pPr>
      <w:pStyle w:val="Stopka"/>
      <w:tabs>
        <w:tab w:val="clear" w:pos="4536"/>
        <w:tab w:val="clear" w:pos="9072"/>
      </w:tabs>
      <w:ind w:right="765"/>
      <w:jc w:val="both"/>
      <w:rPr>
        <w:rFonts w:ascii="Calibri" w:hAnsi="Calibri"/>
        <w:color w:val="7B7B7B"/>
        <w:sz w:val="16"/>
        <w:szCs w:val="16"/>
        <w:lang w:val="en-US"/>
      </w:rPr>
    </w:pPr>
    <w:r>
      <w:rPr>
        <w:rFonts w:ascii="Calibri" w:hAnsi="Calibri"/>
        <w:color w:val="7B7B7B"/>
        <w:sz w:val="16"/>
        <w:szCs w:val="16"/>
        <w:lang w:val="en-US"/>
      </w:rPr>
      <w:t>e-mail</w:t>
    </w:r>
    <w:r w:rsidRPr="00806760">
      <w:rPr>
        <w:rFonts w:ascii="Calibri" w:hAnsi="Calibri"/>
        <w:color w:val="7B7B7B"/>
        <w:sz w:val="16"/>
        <w:szCs w:val="16"/>
        <w:lang w:val="en-US"/>
      </w:rPr>
      <w:t xml:space="preserve">: </w:t>
    </w:r>
    <w:r>
      <w:rPr>
        <w:rFonts w:ascii="Calibri" w:hAnsi="Calibri"/>
        <w:color w:val="7B7B7B"/>
        <w:sz w:val="16"/>
        <w:szCs w:val="16"/>
        <w:lang w:val="en-US"/>
      </w:rPr>
      <w:t>kontakt@umk.pl, www.umk.pl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B46315" w14:textId="77777777" w:rsidR="00A7379C" w:rsidRDefault="002E6AB1" w:rsidP="00806760">
    <w:pPr>
      <w:pStyle w:val="Stopka"/>
      <w:tabs>
        <w:tab w:val="clear" w:pos="4536"/>
        <w:tab w:val="clear" w:pos="9072"/>
      </w:tabs>
      <w:ind w:right="765"/>
      <w:jc w:val="both"/>
      <w:rPr>
        <w:rFonts w:ascii="Calibri" w:hAnsi="Calibri"/>
        <w:color w:val="7B7B7B"/>
        <w:sz w:val="16"/>
        <w:szCs w:val="16"/>
      </w:rPr>
    </w:pPr>
    <w:r w:rsidRPr="00A87B0F">
      <w:rPr>
        <w:rFonts w:ascii="Calibri" w:hAnsi="Calibri"/>
        <w:b/>
        <w:color w:val="7B7B7B"/>
        <w:sz w:val="16"/>
        <w:szCs w:val="16"/>
      </w:rPr>
      <w:t xml:space="preserve">UNIWERSYTET MIKOŁAJA KOPERNIKA W TORUNIU </w:t>
    </w:r>
    <w:r>
      <w:rPr>
        <w:rFonts w:ascii="Calibri" w:hAnsi="Calibri"/>
        <w:color w:val="7B7B7B"/>
        <w:sz w:val="16"/>
        <w:szCs w:val="16"/>
      </w:rPr>
      <w:t>ul. Gagarina 11, 87-100 Toruń, Polska, tel. centr</w:t>
    </w:r>
    <w:r w:rsidRPr="002902CA">
      <w:rPr>
        <w:rFonts w:ascii="Calibri" w:hAnsi="Calibri"/>
        <w:color w:val="7B7B7B"/>
        <w:sz w:val="16"/>
        <w:szCs w:val="16"/>
      </w:rPr>
      <w:t xml:space="preserve">: +48 (56) 611-40-10 </w:t>
    </w:r>
    <w:r>
      <w:rPr>
        <w:rFonts w:ascii="Calibri" w:hAnsi="Calibri"/>
        <w:color w:val="7B7B7B"/>
        <w:sz w:val="16"/>
        <w:szCs w:val="16"/>
      </w:rPr>
      <w:t>, fax</w:t>
    </w:r>
    <w:r w:rsidRPr="002902CA">
      <w:rPr>
        <w:rFonts w:ascii="Calibri" w:hAnsi="Calibri"/>
        <w:color w:val="7B7B7B"/>
        <w:sz w:val="16"/>
        <w:szCs w:val="16"/>
      </w:rPr>
      <w:t xml:space="preserve">: +48 (56) 654-29-44, </w:t>
    </w:r>
    <w:r>
      <w:rPr>
        <w:rFonts w:ascii="Calibri" w:hAnsi="Calibri"/>
        <w:color w:val="7B7B7B"/>
        <w:sz w:val="16"/>
        <w:szCs w:val="16"/>
      </w:rPr>
      <w:t xml:space="preserve"> </w:t>
    </w:r>
    <w:r w:rsidRPr="002902CA">
      <w:rPr>
        <w:rFonts w:ascii="Calibri" w:hAnsi="Calibri"/>
        <w:color w:val="7B7B7B"/>
        <w:sz w:val="16"/>
        <w:szCs w:val="16"/>
      </w:rPr>
      <w:t xml:space="preserve">NIP: 879-017-72-91, </w:t>
    </w:r>
    <w:r>
      <w:rPr>
        <w:rFonts w:ascii="Calibri" w:hAnsi="Calibri"/>
        <w:color w:val="7B7B7B"/>
        <w:sz w:val="16"/>
        <w:szCs w:val="16"/>
      </w:rPr>
      <w:t xml:space="preserve"> </w:t>
    </w:r>
    <w:r w:rsidRPr="002902CA">
      <w:rPr>
        <w:rFonts w:ascii="Calibri" w:hAnsi="Calibri"/>
        <w:color w:val="7B7B7B"/>
        <w:sz w:val="16"/>
        <w:szCs w:val="16"/>
      </w:rPr>
      <w:t>REGON: 000001324</w:t>
    </w:r>
    <w:r>
      <w:rPr>
        <w:rFonts w:ascii="Calibri" w:hAnsi="Calibri"/>
        <w:color w:val="7B7B7B"/>
        <w:sz w:val="16"/>
        <w:szCs w:val="16"/>
      </w:rPr>
      <w:t>,  konto bankowe</w:t>
    </w:r>
    <w:r w:rsidRPr="00A87B0F">
      <w:rPr>
        <w:rFonts w:ascii="Calibri" w:hAnsi="Calibri"/>
        <w:color w:val="7B7B7B"/>
        <w:sz w:val="16"/>
        <w:szCs w:val="16"/>
      </w:rPr>
      <w:t xml:space="preserve">: </w:t>
    </w:r>
    <w:r>
      <w:rPr>
        <w:rFonts w:ascii="Calibri" w:hAnsi="Calibri"/>
        <w:color w:val="7B7B7B"/>
        <w:sz w:val="16"/>
        <w:szCs w:val="16"/>
      </w:rPr>
      <w:t xml:space="preserve"> </w:t>
    </w:r>
    <w:r w:rsidRPr="00A87B0F">
      <w:rPr>
        <w:rFonts w:ascii="Calibri" w:hAnsi="Calibri"/>
        <w:color w:val="7B7B7B"/>
        <w:sz w:val="16"/>
        <w:szCs w:val="16"/>
      </w:rPr>
      <w:t>20 1160 2202 0000 0000 6090 1894,</w:t>
    </w:r>
  </w:p>
  <w:p w14:paraId="314A0707" w14:textId="77777777" w:rsidR="00A7379C" w:rsidRPr="00806760" w:rsidRDefault="002E6AB1" w:rsidP="00806760">
    <w:pPr>
      <w:pStyle w:val="Stopka"/>
      <w:tabs>
        <w:tab w:val="clear" w:pos="4536"/>
        <w:tab w:val="clear" w:pos="9072"/>
      </w:tabs>
      <w:ind w:right="765"/>
      <w:jc w:val="both"/>
      <w:rPr>
        <w:rFonts w:ascii="Calibri" w:hAnsi="Calibri"/>
        <w:color w:val="7B7B7B"/>
        <w:sz w:val="16"/>
        <w:szCs w:val="16"/>
        <w:lang w:val="en-US"/>
      </w:rPr>
    </w:pPr>
    <w:r>
      <w:rPr>
        <w:rFonts w:ascii="Calibri" w:hAnsi="Calibri"/>
        <w:color w:val="7B7B7B"/>
        <w:sz w:val="16"/>
        <w:szCs w:val="16"/>
        <w:lang w:val="en-US"/>
      </w:rPr>
      <w:t>e-mail</w:t>
    </w:r>
    <w:r w:rsidRPr="00806760">
      <w:rPr>
        <w:rFonts w:ascii="Calibri" w:hAnsi="Calibri"/>
        <w:color w:val="7B7B7B"/>
        <w:sz w:val="16"/>
        <w:szCs w:val="16"/>
        <w:lang w:val="en-US"/>
      </w:rPr>
      <w:t xml:space="preserve">: </w:t>
    </w:r>
    <w:r>
      <w:rPr>
        <w:rFonts w:ascii="Calibri" w:hAnsi="Calibri"/>
        <w:color w:val="7B7B7B"/>
        <w:sz w:val="16"/>
        <w:szCs w:val="16"/>
        <w:lang w:val="en-US"/>
      </w:rPr>
      <w:t>kontakt@umk.pl, www.umk.pl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E722FB" w14:textId="77777777" w:rsidR="003D43D8" w:rsidRDefault="003D43D8">
      <w:pPr>
        <w:spacing w:after="0" w:line="240" w:lineRule="auto"/>
      </w:pPr>
      <w:r>
        <w:separator/>
      </w:r>
    </w:p>
  </w:footnote>
  <w:footnote w:type="continuationSeparator" w:id="0">
    <w:p w14:paraId="2D1FF8B7" w14:textId="77777777" w:rsidR="003D43D8" w:rsidRDefault="003D43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D44BF3" w14:textId="77777777" w:rsidR="00A7379C" w:rsidRPr="00594561" w:rsidRDefault="00A7379C" w:rsidP="00F2402A">
    <w:pPr>
      <w:pStyle w:val="Nagwek"/>
      <w:tabs>
        <w:tab w:val="clear" w:pos="4536"/>
        <w:tab w:val="clear" w:pos="9072"/>
        <w:tab w:val="center" w:pos="4351"/>
      </w:tabs>
      <w:spacing w:before="80"/>
      <w:rPr>
        <w:b/>
        <w:color w:val="707173"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B4EFC6" w14:textId="08281C82" w:rsidR="00A7379C" w:rsidRDefault="002E6AB1" w:rsidP="00F9297C">
    <w:pPr>
      <w:pStyle w:val="Nagwek"/>
      <w:spacing w:before="80"/>
      <w:rPr>
        <w:b/>
        <w:color w:val="707173"/>
        <w:sz w:val="18"/>
        <w:szCs w:val="18"/>
      </w:rPr>
    </w:pPr>
    <w:bookmarkStart w:id="1" w:name="_Hlk166503827"/>
    <w:bookmarkStart w:id="2" w:name="_Hlk166503828"/>
    <w:r w:rsidRPr="00741236">
      <w:rPr>
        <w:b/>
        <w:noProof/>
      </w:rPr>
      <w:drawing>
        <wp:inline distT="0" distB="0" distL="0" distR="0" wp14:anchorId="068A8680" wp14:editId="2A39D834">
          <wp:extent cx="5525770" cy="761365"/>
          <wp:effectExtent l="0" t="0" r="0" b="63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5770" cy="761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1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941C54"/>
    <w:multiLevelType w:val="multilevel"/>
    <w:tmpl w:val="146A6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917BAF"/>
    <w:multiLevelType w:val="hybridMultilevel"/>
    <w:tmpl w:val="694865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D1689B"/>
    <w:multiLevelType w:val="hybridMultilevel"/>
    <w:tmpl w:val="7114902E"/>
    <w:lvl w:ilvl="0" w:tplc="3BC6764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AB1"/>
    <w:rsid w:val="000B1F9D"/>
    <w:rsid w:val="000C66B5"/>
    <w:rsid w:val="00155A92"/>
    <w:rsid w:val="00175928"/>
    <w:rsid w:val="001C02CD"/>
    <w:rsid w:val="002862B1"/>
    <w:rsid w:val="002933F9"/>
    <w:rsid w:val="002E6AB1"/>
    <w:rsid w:val="00335451"/>
    <w:rsid w:val="0036714D"/>
    <w:rsid w:val="003D43D8"/>
    <w:rsid w:val="004667CF"/>
    <w:rsid w:val="004B102C"/>
    <w:rsid w:val="004E2FAD"/>
    <w:rsid w:val="00512BA3"/>
    <w:rsid w:val="00634142"/>
    <w:rsid w:val="00683B73"/>
    <w:rsid w:val="00684C93"/>
    <w:rsid w:val="00686D06"/>
    <w:rsid w:val="00776CBC"/>
    <w:rsid w:val="008236C6"/>
    <w:rsid w:val="008C06F7"/>
    <w:rsid w:val="00936C22"/>
    <w:rsid w:val="0097005D"/>
    <w:rsid w:val="009A3D6E"/>
    <w:rsid w:val="00A7379C"/>
    <w:rsid w:val="00A74FF5"/>
    <w:rsid w:val="00C10B9E"/>
    <w:rsid w:val="00CE7D0F"/>
    <w:rsid w:val="00D55A1A"/>
    <w:rsid w:val="00E053B1"/>
    <w:rsid w:val="00E21135"/>
    <w:rsid w:val="00E7551E"/>
    <w:rsid w:val="00E8423F"/>
    <w:rsid w:val="00EC4741"/>
    <w:rsid w:val="00EE3CD4"/>
    <w:rsid w:val="00F24C1A"/>
    <w:rsid w:val="00F36B01"/>
    <w:rsid w:val="00FA1D99"/>
    <w:rsid w:val="00FD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2ED6AA"/>
  <w15:chartTrackingRefBased/>
  <w15:docId w15:val="{C10AB6B5-8BA7-4873-AE94-BDC1A9F4D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2E6A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E6AB1"/>
  </w:style>
  <w:style w:type="paragraph" w:styleId="Stopka">
    <w:name w:val="footer"/>
    <w:basedOn w:val="Normalny"/>
    <w:link w:val="StopkaZnak"/>
    <w:uiPriority w:val="99"/>
    <w:semiHidden/>
    <w:unhideWhenUsed/>
    <w:rsid w:val="002E6A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2E6AB1"/>
  </w:style>
  <w:style w:type="paragraph" w:styleId="NormalnyWeb">
    <w:name w:val="Normal (Web)"/>
    <w:basedOn w:val="Normalny"/>
    <w:uiPriority w:val="99"/>
    <w:semiHidden/>
    <w:unhideWhenUsed/>
    <w:rsid w:val="00686D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4E2FAD"/>
    <w:pPr>
      <w:ind w:left="720"/>
      <w:contextualSpacing/>
    </w:pPr>
  </w:style>
  <w:style w:type="paragraph" w:styleId="Poprawka">
    <w:name w:val="Revision"/>
    <w:hidden/>
    <w:uiPriority w:val="99"/>
    <w:semiHidden/>
    <w:rsid w:val="002862B1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862B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862B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862B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62B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62B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709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1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3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468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Honorata Fajga-Żurańska (honoratafajga)</dc:creator>
  <cp:keywords/>
  <dc:description/>
  <cp:lastModifiedBy>Wioletta Kwiatkowska (wkwiatka)</cp:lastModifiedBy>
  <cp:revision>20</cp:revision>
  <dcterms:created xsi:type="dcterms:W3CDTF">2026-03-12T08:40:00Z</dcterms:created>
  <dcterms:modified xsi:type="dcterms:W3CDTF">2026-05-31T19:25:00Z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caec7b9c-d58a-4ab8-b135-a9c146093041</vt:lpwstr>
  </property>
</Properties>
</file>